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325" w:rsidRPr="009E0325" w:rsidRDefault="009E0325">
      <w:pPr>
        <w:pStyle w:val="ConsPlusTitle"/>
        <w:jc w:val="center"/>
        <w:outlineLvl w:val="0"/>
      </w:pPr>
      <w:bookmarkStart w:id="0" w:name="_GoBack"/>
      <w:bookmarkEnd w:id="0"/>
      <w:r w:rsidRPr="009E0325">
        <w:t>ЗЕМСКОЕ СОБРАНИЕ УРЕНСКОГО РАЙОНА</w:t>
      </w:r>
    </w:p>
    <w:p w:rsidR="009E0325" w:rsidRPr="009E0325" w:rsidRDefault="009E0325">
      <w:pPr>
        <w:pStyle w:val="ConsPlusTitle"/>
        <w:jc w:val="center"/>
      </w:pPr>
    </w:p>
    <w:p w:rsidR="009E0325" w:rsidRPr="009E0325" w:rsidRDefault="009E0325">
      <w:pPr>
        <w:pStyle w:val="ConsPlusTitle"/>
        <w:jc w:val="center"/>
      </w:pPr>
      <w:r w:rsidRPr="009E0325">
        <w:t>РЕШЕНИЕ</w:t>
      </w:r>
    </w:p>
    <w:p w:rsidR="009E0325" w:rsidRPr="009E0325" w:rsidRDefault="009E0325">
      <w:pPr>
        <w:pStyle w:val="ConsPlusTitle"/>
        <w:jc w:val="center"/>
      </w:pPr>
      <w:r w:rsidRPr="009E0325">
        <w:t>от 23 ноября 2012 г. N 373</w:t>
      </w:r>
    </w:p>
    <w:p w:rsidR="009E0325" w:rsidRPr="009E0325" w:rsidRDefault="009E0325">
      <w:pPr>
        <w:pStyle w:val="ConsPlusTitle"/>
        <w:jc w:val="center"/>
      </w:pPr>
    </w:p>
    <w:p w:rsidR="009E0325" w:rsidRPr="009E0325" w:rsidRDefault="009E0325">
      <w:pPr>
        <w:pStyle w:val="ConsPlusTitle"/>
        <w:jc w:val="center"/>
      </w:pPr>
      <w:r w:rsidRPr="009E0325">
        <w:t>О ЕДИНОМ НАЛОГЕ НА ВМЕНЕННЫЙ ДОХОД ДЛЯ ОТДЕЛЬНЫХ ВИДОВ</w:t>
      </w:r>
    </w:p>
    <w:p w:rsidR="009E0325" w:rsidRPr="009E0325" w:rsidRDefault="009E0325">
      <w:pPr>
        <w:pStyle w:val="ConsPlusTitle"/>
        <w:jc w:val="center"/>
      </w:pPr>
      <w:r w:rsidRPr="009E0325">
        <w:t>ДЕЯТЕЛЬНОСТИ НА ТЕРРИТОРИИ УРЕНСКОГО МУНИЦИПАЛЬНОГО РАЙОНА</w:t>
      </w:r>
    </w:p>
    <w:p w:rsidR="009E0325" w:rsidRPr="009E0325" w:rsidRDefault="009E0325">
      <w:pPr>
        <w:pStyle w:val="ConsPlusTitle"/>
        <w:jc w:val="center"/>
      </w:pPr>
      <w:r w:rsidRPr="009E0325">
        <w:t>НИЖЕГОРОДСКОЙ ОБЛАСТИ</w:t>
      </w:r>
    </w:p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ind w:firstLine="540"/>
        <w:jc w:val="both"/>
      </w:pPr>
      <w:proofErr w:type="gramStart"/>
      <w:r w:rsidRPr="009E0325">
        <w:t xml:space="preserve">В соответствии с </w:t>
      </w:r>
      <w:hyperlink r:id="rId5" w:history="1">
        <w:r w:rsidRPr="009E0325">
          <w:t>главой 26.3</w:t>
        </w:r>
      </w:hyperlink>
      <w:r w:rsidRPr="009E0325">
        <w:t xml:space="preserve"> части второй Налогового кодекса Российской Федерации, Федеральным </w:t>
      </w:r>
      <w:hyperlink r:id="rId6" w:history="1">
        <w:r w:rsidRPr="009E0325">
          <w:t>законом</w:t>
        </w:r>
      </w:hyperlink>
      <w:r w:rsidRPr="009E0325"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 w:rsidRPr="009E0325">
          <w:t>Уставом</w:t>
        </w:r>
      </w:hyperlink>
      <w:r w:rsidRPr="009E0325">
        <w:t xml:space="preserve"> </w:t>
      </w:r>
      <w:proofErr w:type="spellStart"/>
      <w:r w:rsidRPr="009E0325">
        <w:t>Уренского</w:t>
      </w:r>
      <w:proofErr w:type="spellEnd"/>
      <w:r w:rsidRPr="009E0325">
        <w:t xml:space="preserve"> муниципального района и в целях совершенствования системы налогообложения в виде единого налога на вмененный доход для отдельных видов деятельности на территории </w:t>
      </w:r>
      <w:proofErr w:type="spellStart"/>
      <w:r w:rsidRPr="009E0325">
        <w:t>Уренского</w:t>
      </w:r>
      <w:proofErr w:type="spellEnd"/>
      <w:r w:rsidRPr="009E0325">
        <w:t xml:space="preserve"> муниципального района Земское собрание </w:t>
      </w:r>
      <w:proofErr w:type="spellStart"/>
      <w:r w:rsidRPr="009E0325">
        <w:t>Уренского</w:t>
      </w:r>
      <w:proofErr w:type="spellEnd"/>
      <w:r w:rsidRPr="009E0325">
        <w:t xml:space="preserve"> муниципального района решило:</w:t>
      </w:r>
      <w:proofErr w:type="gramEnd"/>
    </w:p>
    <w:p w:rsidR="009E0325" w:rsidRPr="009E0325" w:rsidRDefault="009E0325">
      <w:pPr>
        <w:pStyle w:val="ConsPlusNormal"/>
        <w:spacing w:before="220"/>
        <w:ind w:firstLine="540"/>
        <w:jc w:val="both"/>
      </w:pPr>
      <w:r w:rsidRPr="009E0325">
        <w:t xml:space="preserve">1. Утвердить </w:t>
      </w:r>
      <w:hyperlink w:anchor="P29" w:history="1">
        <w:r w:rsidRPr="009E0325">
          <w:t>положение</w:t>
        </w:r>
      </w:hyperlink>
      <w:r w:rsidRPr="009E0325">
        <w:t xml:space="preserve"> о введении системы налогообложения в виде единого налога на вмененный доход для отдельных видов деятельности </w:t>
      </w:r>
      <w:proofErr w:type="spellStart"/>
      <w:r w:rsidRPr="009E0325">
        <w:t>Уренского</w:t>
      </w:r>
      <w:proofErr w:type="spellEnd"/>
      <w:r w:rsidRPr="009E0325">
        <w:t xml:space="preserve"> муниципального района.</w:t>
      </w:r>
    </w:p>
    <w:p w:rsidR="009E0325" w:rsidRPr="009E0325" w:rsidRDefault="009E0325">
      <w:pPr>
        <w:pStyle w:val="ConsPlusNormal"/>
        <w:spacing w:before="220"/>
        <w:ind w:firstLine="540"/>
        <w:jc w:val="both"/>
      </w:pPr>
      <w:r w:rsidRPr="009E0325">
        <w:t>2. Настоящее решение вступает в силу с 01 января 2013 г.</w:t>
      </w:r>
    </w:p>
    <w:p w:rsidR="009E0325" w:rsidRPr="009E0325" w:rsidRDefault="009E0325">
      <w:pPr>
        <w:pStyle w:val="ConsPlusNormal"/>
        <w:spacing w:before="220"/>
        <w:ind w:firstLine="540"/>
        <w:jc w:val="both"/>
      </w:pPr>
      <w:r w:rsidRPr="009E0325">
        <w:t>3. Данное решение опубликовать в районной газете "</w:t>
      </w:r>
      <w:proofErr w:type="spellStart"/>
      <w:r w:rsidRPr="009E0325">
        <w:t>Уренские</w:t>
      </w:r>
      <w:proofErr w:type="spellEnd"/>
      <w:r w:rsidRPr="009E0325">
        <w:t xml:space="preserve"> вести" и на официальном сайте Администрации </w:t>
      </w:r>
      <w:proofErr w:type="spellStart"/>
      <w:r w:rsidRPr="009E0325">
        <w:t>Уренского</w:t>
      </w:r>
      <w:proofErr w:type="spellEnd"/>
      <w:r w:rsidRPr="009E0325">
        <w:t xml:space="preserve"> муниципального района.</w:t>
      </w:r>
    </w:p>
    <w:p w:rsidR="009E0325" w:rsidRPr="009E0325" w:rsidRDefault="009E0325">
      <w:pPr>
        <w:pStyle w:val="ConsPlusNormal"/>
        <w:spacing w:before="220"/>
        <w:ind w:firstLine="540"/>
        <w:jc w:val="both"/>
      </w:pPr>
      <w:r w:rsidRPr="009E0325">
        <w:t xml:space="preserve">4. </w:t>
      </w:r>
      <w:proofErr w:type="gramStart"/>
      <w:r w:rsidRPr="009E0325">
        <w:t xml:space="preserve">Постановление Земского собрания </w:t>
      </w:r>
      <w:proofErr w:type="spellStart"/>
      <w:r w:rsidRPr="009E0325">
        <w:t>Уренского</w:t>
      </w:r>
      <w:proofErr w:type="spellEnd"/>
      <w:r w:rsidRPr="009E0325">
        <w:t xml:space="preserve"> муниципального района Нижегородской области "О едином налоге на вмененный доход для отдельных видов деятельности" от 21 сентября 2005 г. N 365, Постановления Земского собрания </w:t>
      </w:r>
      <w:proofErr w:type="spellStart"/>
      <w:r w:rsidRPr="009E0325">
        <w:t>Уренского</w:t>
      </w:r>
      <w:proofErr w:type="spellEnd"/>
      <w:r w:rsidRPr="009E0325">
        <w:t xml:space="preserve"> муниципального района Нижегородской области "О внесении изменений" от 28 апреля 2006 г. N 63, от 15 февраля 2007 г. N 182, от 30 ноября 2007 г. N 279, от 27 ноября</w:t>
      </w:r>
      <w:proofErr w:type="gramEnd"/>
      <w:r w:rsidRPr="009E0325">
        <w:t xml:space="preserve"> 2008 г. N 407 считать утратившими силу.</w:t>
      </w:r>
    </w:p>
    <w:p w:rsidR="009E0325" w:rsidRPr="009E0325" w:rsidRDefault="009E0325">
      <w:pPr>
        <w:pStyle w:val="ConsPlusNormal"/>
        <w:spacing w:before="220"/>
        <w:ind w:firstLine="540"/>
        <w:jc w:val="both"/>
      </w:pPr>
      <w:r w:rsidRPr="009E0325">
        <w:t xml:space="preserve">5. </w:t>
      </w:r>
      <w:proofErr w:type="gramStart"/>
      <w:r w:rsidRPr="009E0325">
        <w:t>Контроль за</w:t>
      </w:r>
      <w:proofErr w:type="gramEnd"/>
      <w:r w:rsidRPr="009E0325">
        <w:t xml:space="preserve"> исполнением настоящего решения возложить на первого заместителя главы администрации В.П. Соловьева.</w:t>
      </w:r>
    </w:p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jc w:val="right"/>
      </w:pPr>
      <w:r w:rsidRPr="009E0325">
        <w:t>Глава местного самоуправления</w:t>
      </w:r>
    </w:p>
    <w:p w:rsidR="009E0325" w:rsidRPr="009E0325" w:rsidRDefault="009E0325">
      <w:pPr>
        <w:pStyle w:val="ConsPlusNormal"/>
        <w:jc w:val="right"/>
      </w:pPr>
      <w:r w:rsidRPr="009E0325">
        <w:t>А.М.ШИЛИН</w:t>
      </w:r>
    </w:p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jc w:val="right"/>
        <w:outlineLvl w:val="0"/>
      </w:pPr>
      <w:r w:rsidRPr="009E0325">
        <w:t>Приложение 1</w:t>
      </w:r>
    </w:p>
    <w:p w:rsidR="009E0325" w:rsidRPr="009E0325" w:rsidRDefault="009E0325">
      <w:pPr>
        <w:pStyle w:val="ConsPlusNormal"/>
        <w:jc w:val="right"/>
      </w:pPr>
      <w:r w:rsidRPr="009E0325">
        <w:t>к решению Земского собрания</w:t>
      </w:r>
    </w:p>
    <w:p w:rsidR="009E0325" w:rsidRPr="009E0325" w:rsidRDefault="009E0325">
      <w:pPr>
        <w:pStyle w:val="ConsPlusNormal"/>
        <w:jc w:val="right"/>
      </w:pPr>
      <w:proofErr w:type="spellStart"/>
      <w:r w:rsidRPr="009E0325">
        <w:t>Уренского</w:t>
      </w:r>
      <w:proofErr w:type="spellEnd"/>
      <w:r w:rsidRPr="009E0325">
        <w:t xml:space="preserve"> муниципального района</w:t>
      </w:r>
    </w:p>
    <w:p w:rsidR="009E0325" w:rsidRPr="009E0325" w:rsidRDefault="009E0325">
      <w:pPr>
        <w:pStyle w:val="ConsPlusNormal"/>
        <w:jc w:val="right"/>
      </w:pPr>
      <w:r w:rsidRPr="009E0325">
        <w:t>от 23 ноября 2012 г. N 373</w:t>
      </w:r>
    </w:p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Title"/>
        <w:jc w:val="center"/>
      </w:pPr>
      <w:bookmarkStart w:id="1" w:name="P29"/>
      <w:bookmarkEnd w:id="1"/>
      <w:r w:rsidRPr="009E0325">
        <w:t>ПОЛОЖЕНИЕ</w:t>
      </w:r>
    </w:p>
    <w:p w:rsidR="009E0325" w:rsidRPr="009E0325" w:rsidRDefault="009E0325">
      <w:pPr>
        <w:pStyle w:val="ConsPlusTitle"/>
        <w:jc w:val="center"/>
      </w:pPr>
      <w:r w:rsidRPr="009E0325">
        <w:t>О ВВЕДЕНИИ СИСТЕМЫ НАЛОГООБЛОЖЕНИЯ В ВИДЕ ЕДИНОГО НАЛОГА</w:t>
      </w:r>
    </w:p>
    <w:p w:rsidR="009E0325" w:rsidRPr="009E0325" w:rsidRDefault="009E0325">
      <w:pPr>
        <w:pStyle w:val="ConsPlusTitle"/>
        <w:jc w:val="center"/>
      </w:pPr>
      <w:r w:rsidRPr="009E0325">
        <w:t>НА ВМЕНЕННЫЙ ДОХОД ДЛЯ ОТДЕЛЬНЫХ ВИДОВ ДЕЯТЕЛЬНОСТИ</w:t>
      </w:r>
    </w:p>
    <w:p w:rsidR="009E0325" w:rsidRPr="009E0325" w:rsidRDefault="009E0325">
      <w:pPr>
        <w:pStyle w:val="ConsPlusTitle"/>
        <w:jc w:val="center"/>
      </w:pPr>
      <w:r w:rsidRPr="009E0325">
        <w:t>УРЕНСКОГО РАЙОНА</w:t>
      </w:r>
    </w:p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ind w:firstLine="540"/>
        <w:jc w:val="both"/>
      </w:pPr>
      <w:r w:rsidRPr="009E0325">
        <w:t xml:space="preserve">1. Настоящее Положение определяет в соответствии с частью второй Налогового </w:t>
      </w:r>
      <w:hyperlink r:id="rId8" w:history="1">
        <w:r w:rsidRPr="009E0325">
          <w:t>кодекса</w:t>
        </w:r>
      </w:hyperlink>
      <w:r w:rsidRPr="009E0325">
        <w:t xml:space="preserve"> Российской Федерации виды предпринимательской деятельности, на которые распространяется действие единого налога на вмененный доход для отдельных видов деятельности (далее - единый налог), а также </w:t>
      </w:r>
      <w:hyperlink w:anchor="P61" w:history="1">
        <w:r w:rsidRPr="009E0325">
          <w:t>значения корректирующего коэффициента</w:t>
        </w:r>
      </w:hyperlink>
      <w:r w:rsidRPr="009E0325">
        <w:t xml:space="preserve"> базовой доходности К</w:t>
      </w:r>
      <w:proofErr w:type="gramStart"/>
      <w:r w:rsidRPr="009E0325">
        <w:t>2</w:t>
      </w:r>
      <w:proofErr w:type="gramEnd"/>
      <w:r w:rsidRPr="009E0325">
        <w:t xml:space="preserve">, указанного в </w:t>
      </w:r>
      <w:hyperlink w:anchor="P36" w:history="1">
        <w:r w:rsidRPr="009E0325">
          <w:t>статье 2</w:t>
        </w:r>
      </w:hyperlink>
      <w:r w:rsidRPr="009E0325">
        <w:t xml:space="preserve"> настоящего Положения, на территории </w:t>
      </w:r>
      <w:proofErr w:type="spellStart"/>
      <w:r w:rsidRPr="009E0325">
        <w:t>Уренского</w:t>
      </w:r>
      <w:proofErr w:type="spellEnd"/>
      <w:r w:rsidRPr="009E0325">
        <w:t xml:space="preserve"> района.</w:t>
      </w:r>
    </w:p>
    <w:p w:rsidR="009E0325" w:rsidRPr="009E0325" w:rsidRDefault="009E0325">
      <w:pPr>
        <w:pStyle w:val="ConsPlusNormal"/>
        <w:spacing w:before="220"/>
        <w:ind w:firstLine="540"/>
        <w:jc w:val="both"/>
      </w:pPr>
      <w:r w:rsidRPr="009E0325">
        <w:lastRenderedPageBreak/>
        <w:t>Единый налог на вмененный доход (далее - единый налог) применяется наряду с общей системой налогообложения (далее - общий режим налогообложения) и иными режимами налогообложения, предусмотренными законодательством Российской Федерации о налогах и сборах.</w:t>
      </w:r>
    </w:p>
    <w:p w:rsidR="009E0325" w:rsidRPr="009E0325" w:rsidRDefault="009E0325">
      <w:pPr>
        <w:pStyle w:val="ConsPlusNormal"/>
        <w:spacing w:before="220"/>
        <w:ind w:firstLine="540"/>
        <w:jc w:val="both"/>
      </w:pPr>
      <w:bookmarkStart w:id="2" w:name="P36"/>
      <w:bookmarkEnd w:id="2"/>
      <w:r w:rsidRPr="009E0325">
        <w:t>2. Единый налог применяется в отношении следующих видов предпринимательской деятельности:</w:t>
      </w:r>
    </w:p>
    <w:p w:rsidR="009E0325" w:rsidRPr="009E0325" w:rsidRDefault="009E0325">
      <w:pPr>
        <w:pStyle w:val="ConsPlusNormal"/>
        <w:spacing w:before="220"/>
        <w:ind w:firstLine="540"/>
        <w:jc w:val="both"/>
      </w:pPr>
      <w:r w:rsidRPr="009E0325">
        <w:t>1) оказания бытовых услуг;</w:t>
      </w:r>
    </w:p>
    <w:p w:rsidR="009E0325" w:rsidRPr="009E0325" w:rsidRDefault="009E0325">
      <w:pPr>
        <w:pStyle w:val="ConsPlusNormal"/>
        <w:spacing w:before="220"/>
        <w:ind w:firstLine="540"/>
        <w:jc w:val="both"/>
      </w:pPr>
      <w:r w:rsidRPr="009E0325">
        <w:t>2) оказания ветеринарных услуг;</w:t>
      </w:r>
    </w:p>
    <w:p w:rsidR="009E0325" w:rsidRPr="009E0325" w:rsidRDefault="009E0325">
      <w:pPr>
        <w:pStyle w:val="ConsPlusNormal"/>
        <w:spacing w:before="220"/>
        <w:ind w:firstLine="540"/>
        <w:jc w:val="both"/>
      </w:pPr>
      <w:r w:rsidRPr="009E0325">
        <w:t>3) оказания услуг по ремонту, техническому обслуживанию и мойке автотранспортных средств;</w:t>
      </w:r>
    </w:p>
    <w:p w:rsidR="009E0325" w:rsidRPr="009E0325" w:rsidRDefault="009E0325">
      <w:pPr>
        <w:pStyle w:val="ConsPlusNormal"/>
        <w:spacing w:before="220"/>
        <w:ind w:firstLine="540"/>
        <w:jc w:val="both"/>
      </w:pPr>
      <w:r w:rsidRPr="009E0325"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9E0325" w:rsidRPr="009E0325" w:rsidRDefault="009E0325">
      <w:pPr>
        <w:pStyle w:val="ConsPlusNormal"/>
        <w:spacing w:before="220"/>
        <w:ind w:firstLine="540"/>
        <w:jc w:val="both"/>
      </w:pPr>
      <w:r w:rsidRPr="009E0325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9E0325" w:rsidRPr="009E0325" w:rsidRDefault="009E0325">
      <w:pPr>
        <w:pStyle w:val="ConsPlusNormal"/>
        <w:spacing w:before="220"/>
        <w:ind w:firstLine="540"/>
        <w:jc w:val="both"/>
      </w:pPr>
      <w:r w:rsidRPr="009E0325"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9E0325">
        <w:t>Для целей настоящего Положения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9E0325" w:rsidRPr="009E0325" w:rsidRDefault="009E0325">
      <w:pPr>
        <w:pStyle w:val="ConsPlusNormal"/>
        <w:spacing w:before="220"/>
        <w:ind w:firstLine="540"/>
        <w:jc w:val="both"/>
      </w:pPr>
      <w:r w:rsidRPr="009E0325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9E0325" w:rsidRPr="009E0325" w:rsidRDefault="009E0325">
      <w:pPr>
        <w:pStyle w:val="ConsPlusNormal"/>
        <w:spacing w:before="220"/>
        <w:ind w:firstLine="540"/>
        <w:jc w:val="both"/>
      </w:pPr>
      <w:r w:rsidRPr="009E0325"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9E0325">
        <w:t>Для целей настоящего Положения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9E0325" w:rsidRPr="009E0325" w:rsidRDefault="009E0325">
      <w:pPr>
        <w:pStyle w:val="ConsPlusNormal"/>
        <w:spacing w:before="220"/>
        <w:ind w:firstLine="540"/>
        <w:jc w:val="both"/>
      </w:pPr>
      <w:r w:rsidRPr="009E0325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9E0325" w:rsidRPr="009E0325" w:rsidRDefault="009E0325">
      <w:pPr>
        <w:pStyle w:val="ConsPlusNormal"/>
        <w:spacing w:before="220"/>
        <w:ind w:firstLine="540"/>
        <w:jc w:val="both"/>
      </w:pPr>
      <w:r w:rsidRPr="009E0325">
        <w:t>10) распространения наружной рекламы с использованием рекламных конструкций;</w:t>
      </w:r>
    </w:p>
    <w:p w:rsidR="009E0325" w:rsidRPr="009E0325" w:rsidRDefault="009E0325">
      <w:pPr>
        <w:pStyle w:val="ConsPlusNormal"/>
        <w:spacing w:before="220"/>
        <w:ind w:firstLine="540"/>
        <w:jc w:val="both"/>
      </w:pPr>
      <w:r w:rsidRPr="009E0325">
        <w:t>11) размещения рекламы на транспортных средствах;</w:t>
      </w:r>
    </w:p>
    <w:p w:rsidR="009E0325" w:rsidRPr="009E0325" w:rsidRDefault="009E0325">
      <w:pPr>
        <w:pStyle w:val="ConsPlusNormal"/>
        <w:spacing w:before="220"/>
        <w:ind w:firstLine="540"/>
        <w:jc w:val="both"/>
      </w:pPr>
      <w:r w:rsidRPr="009E0325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9E0325" w:rsidRPr="009E0325" w:rsidRDefault="009E0325">
      <w:pPr>
        <w:pStyle w:val="ConsPlusNormal"/>
        <w:spacing w:before="220"/>
        <w:ind w:firstLine="540"/>
        <w:jc w:val="both"/>
      </w:pPr>
      <w:r w:rsidRPr="009E0325">
        <w:t xml:space="preserve">13)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</w:t>
      </w:r>
      <w:r w:rsidRPr="009E0325">
        <w:lastRenderedPageBreak/>
        <w:t>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9E0325" w:rsidRPr="009E0325" w:rsidRDefault="009E0325">
      <w:pPr>
        <w:pStyle w:val="ConsPlusNormal"/>
        <w:spacing w:before="220"/>
        <w:ind w:firstLine="540"/>
        <w:jc w:val="both"/>
      </w:pPr>
      <w:r w:rsidRPr="009E0325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jc w:val="right"/>
        <w:outlineLvl w:val="0"/>
      </w:pPr>
      <w:r w:rsidRPr="009E0325">
        <w:t>Приложение 2</w:t>
      </w:r>
    </w:p>
    <w:p w:rsidR="009E0325" w:rsidRPr="009E0325" w:rsidRDefault="009E0325">
      <w:pPr>
        <w:pStyle w:val="ConsPlusNormal"/>
        <w:jc w:val="right"/>
      </w:pPr>
      <w:r w:rsidRPr="009E0325">
        <w:t>к решению Земского собрания</w:t>
      </w:r>
    </w:p>
    <w:p w:rsidR="009E0325" w:rsidRPr="009E0325" w:rsidRDefault="009E0325">
      <w:pPr>
        <w:pStyle w:val="ConsPlusNormal"/>
        <w:jc w:val="right"/>
      </w:pPr>
      <w:proofErr w:type="spellStart"/>
      <w:r w:rsidRPr="009E0325">
        <w:t>Уренского</w:t>
      </w:r>
      <w:proofErr w:type="spellEnd"/>
      <w:r w:rsidRPr="009E0325">
        <w:t xml:space="preserve"> муниципального района</w:t>
      </w:r>
    </w:p>
    <w:p w:rsidR="009E0325" w:rsidRPr="009E0325" w:rsidRDefault="009E0325">
      <w:pPr>
        <w:pStyle w:val="ConsPlusNormal"/>
        <w:jc w:val="right"/>
      </w:pPr>
      <w:r w:rsidRPr="009E0325">
        <w:t>от 23 ноября 2012 г. N 373</w:t>
      </w:r>
    </w:p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jc w:val="center"/>
      </w:pPr>
      <w:bookmarkStart w:id="3" w:name="P61"/>
      <w:bookmarkEnd w:id="3"/>
      <w:r w:rsidRPr="009E0325">
        <w:t>ЗНАЧЕНИЯ КОРРЕКТИРУЮЩЕГО КОЭФФИЦИЕНТА</w:t>
      </w:r>
    </w:p>
    <w:p w:rsidR="009E0325" w:rsidRPr="009E0325" w:rsidRDefault="009E0325">
      <w:pPr>
        <w:pStyle w:val="ConsPlusNormal"/>
        <w:jc w:val="center"/>
      </w:pPr>
      <w:r w:rsidRPr="009E0325">
        <w:t>БАЗОВОЙ ДОХОДНОСТИ К</w:t>
      </w:r>
      <w:proofErr w:type="gramStart"/>
      <w:r w:rsidRPr="009E0325">
        <w:t>2</w:t>
      </w:r>
      <w:proofErr w:type="gramEnd"/>
    </w:p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jc w:val="center"/>
        <w:outlineLvl w:val="1"/>
      </w:pPr>
      <w:r w:rsidRPr="009E0325">
        <w:t>1. Оказание бытовых услуг</w:t>
      </w:r>
    </w:p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Cell"/>
        <w:jc w:val="both"/>
      </w:pPr>
      <w:r w:rsidRPr="009E0325">
        <w:t>┌───┬────────────────────────────────────────────┬────────────────────────┐</w:t>
      </w:r>
    </w:p>
    <w:p w:rsidR="009E0325" w:rsidRPr="009E0325" w:rsidRDefault="009E0325">
      <w:pPr>
        <w:pStyle w:val="ConsPlusCell"/>
        <w:jc w:val="both"/>
      </w:pPr>
      <w:r w:rsidRPr="009E0325">
        <w:t>│ N │             Виды деятельности              │Значение коэффициента К</w:t>
      </w:r>
      <w:proofErr w:type="gramStart"/>
      <w:r w:rsidRPr="009E0325">
        <w:t>2</w:t>
      </w:r>
      <w:proofErr w:type="gramEnd"/>
      <w:r w:rsidRPr="009E0325">
        <w:t>│</w:t>
      </w:r>
    </w:p>
    <w:p w:rsidR="009E0325" w:rsidRPr="009E0325" w:rsidRDefault="009E0325">
      <w:pPr>
        <w:pStyle w:val="ConsPlusCell"/>
        <w:jc w:val="both"/>
      </w:pPr>
      <w:r w:rsidRPr="009E0325">
        <w:t>│</w:t>
      </w:r>
      <w:proofErr w:type="gramStart"/>
      <w:r w:rsidRPr="009E0325">
        <w:t>п</w:t>
      </w:r>
      <w:proofErr w:type="gramEnd"/>
      <w:r w:rsidRPr="009E0325">
        <w:t>/п│                                            │                        │</w:t>
      </w:r>
    </w:p>
    <w:p w:rsidR="009E0325" w:rsidRPr="009E0325" w:rsidRDefault="009E0325">
      <w:pPr>
        <w:pStyle w:val="ConsPlusCell"/>
        <w:jc w:val="both"/>
      </w:pPr>
      <w:r w:rsidRPr="009E0325"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9E0325" w:rsidRPr="009E0325" w:rsidRDefault="009E0325">
      <w:pPr>
        <w:pStyle w:val="ConsPlusCell"/>
        <w:jc w:val="both"/>
      </w:pPr>
      <w:r w:rsidRPr="009E0325">
        <w:t>│1  │Услуги фотоателье, фот</w:t>
      </w:r>
      <w:proofErr w:type="gramStart"/>
      <w:r w:rsidRPr="009E0325">
        <w:t>о-</w:t>
      </w:r>
      <w:proofErr w:type="gramEnd"/>
      <w:r w:rsidRPr="009E0325">
        <w:t xml:space="preserve"> и  кинолабораторий,│          0,4           │</w:t>
      </w:r>
    </w:p>
    <w:p w:rsidR="009E0325" w:rsidRPr="009E0325" w:rsidRDefault="009E0325">
      <w:pPr>
        <w:pStyle w:val="ConsPlusCell"/>
        <w:jc w:val="both"/>
      </w:pPr>
      <w:r w:rsidRPr="009E0325">
        <w:t>│   │фотосъемка населения вне павильона, съемка и│                        │</w:t>
      </w:r>
    </w:p>
    <w:p w:rsidR="009E0325" w:rsidRPr="009E0325" w:rsidRDefault="009E0325">
      <w:pPr>
        <w:pStyle w:val="ConsPlusCell"/>
        <w:jc w:val="both"/>
      </w:pPr>
      <w:r w:rsidRPr="009E0325">
        <w:t>│   │изготовление   видеофильмов    по    заказам│                        │</w:t>
      </w:r>
    </w:p>
    <w:p w:rsidR="009E0325" w:rsidRPr="009E0325" w:rsidRDefault="009E0325">
      <w:pPr>
        <w:pStyle w:val="ConsPlusCell"/>
        <w:jc w:val="both"/>
      </w:pPr>
      <w:r w:rsidRPr="009E0325">
        <w:t>│   │населения                                   │                        │</w:t>
      </w:r>
    </w:p>
    <w:p w:rsidR="009E0325" w:rsidRPr="009E0325" w:rsidRDefault="009E0325">
      <w:pPr>
        <w:pStyle w:val="ConsPlusCell"/>
        <w:jc w:val="both"/>
      </w:pPr>
      <w:r w:rsidRPr="009E0325"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9E0325" w:rsidRPr="009E0325" w:rsidRDefault="009E0325">
      <w:pPr>
        <w:pStyle w:val="ConsPlusCell"/>
        <w:jc w:val="both"/>
      </w:pPr>
      <w:r w:rsidRPr="009E0325">
        <w:t>│2  │Услуги парикмахерских и салонов красоты     │          0,3           │</w:t>
      </w:r>
    </w:p>
    <w:p w:rsidR="009E0325" w:rsidRPr="009E0325" w:rsidRDefault="009E0325">
      <w:pPr>
        <w:pStyle w:val="ConsPlusCell"/>
        <w:jc w:val="both"/>
      </w:pPr>
      <w:r w:rsidRPr="009E0325"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9E0325" w:rsidRPr="009E0325" w:rsidRDefault="009E0325">
      <w:pPr>
        <w:pStyle w:val="ConsPlusCell"/>
        <w:jc w:val="both"/>
      </w:pPr>
      <w:r w:rsidRPr="009E0325">
        <w:t>│3  │Услуги бань и душевые                       │          0,15          │</w:t>
      </w:r>
    </w:p>
    <w:p w:rsidR="009E0325" w:rsidRPr="009E0325" w:rsidRDefault="009E0325">
      <w:pPr>
        <w:pStyle w:val="ConsPlusCell"/>
        <w:jc w:val="both"/>
      </w:pPr>
      <w:r w:rsidRPr="009E0325"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9E0325" w:rsidRPr="009E0325" w:rsidRDefault="009E0325">
      <w:pPr>
        <w:pStyle w:val="ConsPlusCell"/>
        <w:jc w:val="both"/>
      </w:pPr>
      <w:r w:rsidRPr="009E0325">
        <w:t>│4  │Ремонт,       техническое       обслуживание│          0,25          │</w:t>
      </w:r>
    </w:p>
    <w:p w:rsidR="009E0325" w:rsidRPr="009E0325" w:rsidRDefault="009E0325">
      <w:pPr>
        <w:pStyle w:val="ConsPlusCell"/>
        <w:jc w:val="both"/>
      </w:pPr>
      <w:r w:rsidRPr="009E0325">
        <w:t>│   │радиоэлектронной     аппаратуры,     бытовой│                        │</w:t>
      </w:r>
    </w:p>
    <w:p w:rsidR="009E0325" w:rsidRPr="009E0325" w:rsidRDefault="009E0325">
      <w:pPr>
        <w:pStyle w:val="ConsPlusCell"/>
        <w:jc w:val="both"/>
      </w:pPr>
      <w:r w:rsidRPr="009E0325">
        <w:t>│   │техники, компьютеров                        │                        │</w:t>
      </w:r>
    </w:p>
    <w:p w:rsidR="009E0325" w:rsidRPr="009E0325" w:rsidRDefault="009E0325">
      <w:pPr>
        <w:pStyle w:val="ConsPlusCell"/>
        <w:jc w:val="both"/>
      </w:pPr>
      <w:r w:rsidRPr="009E0325"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9E0325" w:rsidRPr="009E0325" w:rsidRDefault="009E0325">
      <w:pPr>
        <w:pStyle w:val="ConsPlusCell"/>
        <w:jc w:val="both"/>
      </w:pPr>
      <w:r w:rsidRPr="009E0325">
        <w:t>│5  │Ремонт и пошив одежды                       │          0,22          │</w:t>
      </w:r>
    </w:p>
    <w:p w:rsidR="009E0325" w:rsidRPr="009E0325" w:rsidRDefault="009E0325">
      <w:pPr>
        <w:pStyle w:val="ConsPlusCell"/>
        <w:jc w:val="both"/>
      </w:pPr>
      <w:r w:rsidRPr="009E0325"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9E0325" w:rsidRPr="009E0325" w:rsidRDefault="009E0325">
      <w:pPr>
        <w:pStyle w:val="ConsPlusCell"/>
        <w:jc w:val="both"/>
      </w:pPr>
      <w:r w:rsidRPr="009E0325">
        <w:t>│6  │Оказание ритуальных услуг                   │          0,22          │</w:t>
      </w:r>
    </w:p>
    <w:p w:rsidR="009E0325" w:rsidRPr="009E0325" w:rsidRDefault="009E0325">
      <w:pPr>
        <w:pStyle w:val="ConsPlusCell"/>
        <w:jc w:val="both"/>
      </w:pPr>
      <w:r w:rsidRPr="009E0325"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9E0325" w:rsidRPr="009E0325" w:rsidRDefault="009E0325">
      <w:pPr>
        <w:pStyle w:val="ConsPlusCell"/>
        <w:jc w:val="both"/>
      </w:pPr>
      <w:r w:rsidRPr="009E0325">
        <w:t>│7  │Ремонт часов и ювелирных изделий            │          0,22          │</w:t>
      </w:r>
    </w:p>
    <w:p w:rsidR="009E0325" w:rsidRPr="009E0325" w:rsidRDefault="009E0325">
      <w:pPr>
        <w:pStyle w:val="ConsPlusCell"/>
        <w:jc w:val="both"/>
      </w:pPr>
      <w:r w:rsidRPr="009E0325"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9E0325" w:rsidRPr="009E0325" w:rsidRDefault="009E0325">
      <w:pPr>
        <w:pStyle w:val="ConsPlusCell"/>
        <w:jc w:val="both"/>
      </w:pPr>
      <w:r w:rsidRPr="009E0325">
        <w:t>│8</w:t>
      </w:r>
      <w:proofErr w:type="gramStart"/>
      <w:r w:rsidRPr="009E0325">
        <w:t xml:space="preserve">  │П</w:t>
      </w:r>
      <w:proofErr w:type="gramEnd"/>
      <w:r w:rsidRPr="009E0325">
        <w:t>рочие бытовые услуги:                      │                        │</w:t>
      </w:r>
    </w:p>
    <w:p w:rsidR="009E0325" w:rsidRPr="009E0325" w:rsidRDefault="009E0325">
      <w:pPr>
        <w:pStyle w:val="ConsPlusCell"/>
        <w:jc w:val="both"/>
      </w:pPr>
      <w:r w:rsidRPr="009E0325">
        <w:t>│   │- г. Урень;                                 │          0,22          │</w:t>
      </w:r>
    </w:p>
    <w:p w:rsidR="009E0325" w:rsidRPr="009E0325" w:rsidRDefault="009E0325">
      <w:pPr>
        <w:pStyle w:val="ConsPlusCell"/>
        <w:jc w:val="both"/>
      </w:pPr>
      <w:r w:rsidRPr="009E0325">
        <w:t>│   │- прочие населенные пункты района           │          0,17          │</w:t>
      </w:r>
    </w:p>
    <w:p w:rsidR="009E0325" w:rsidRPr="009E0325" w:rsidRDefault="009E0325">
      <w:pPr>
        <w:pStyle w:val="ConsPlusCell"/>
        <w:jc w:val="both"/>
      </w:pPr>
      <w:r w:rsidRPr="009E0325">
        <w:t>└───┴────────────────────────────────────────────┴────────────────────────┘</w:t>
      </w:r>
    </w:p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ind w:firstLine="540"/>
        <w:jc w:val="both"/>
      </w:pPr>
      <w:r w:rsidRPr="009E0325">
        <w:t>Примечание. При осуществлении нескольких видов деятельности применяется максимальный коэффициент.</w:t>
      </w:r>
    </w:p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jc w:val="center"/>
        <w:outlineLvl w:val="1"/>
      </w:pPr>
      <w:r w:rsidRPr="009E0325">
        <w:t>2. Оказание ветеринарных услуг</w:t>
      </w:r>
    </w:p>
    <w:p w:rsidR="009E0325" w:rsidRPr="009E0325" w:rsidRDefault="009E032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520"/>
        <w:gridCol w:w="3120"/>
      </w:tblGrid>
      <w:tr w:rsidR="009E0325" w:rsidRPr="009E0325">
        <w:trPr>
          <w:trHeight w:val="240"/>
        </w:trPr>
        <w:tc>
          <w:tcPr>
            <w:tcW w:w="60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N </w:t>
            </w:r>
          </w:p>
          <w:p w:rsidR="009E0325" w:rsidRPr="009E0325" w:rsidRDefault="009E0325">
            <w:pPr>
              <w:pStyle w:val="ConsPlusNonformat"/>
              <w:jc w:val="both"/>
            </w:pPr>
            <w:proofErr w:type="gramStart"/>
            <w:r w:rsidRPr="009E0325">
              <w:t>п</w:t>
            </w:r>
            <w:proofErr w:type="gramEnd"/>
            <w:r w:rsidRPr="009E0325">
              <w:t>/п</w:t>
            </w:r>
          </w:p>
        </w:tc>
        <w:tc>
          <w:tcPr>
            <w:tcW w:w="552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>Значение коэффициента К</w:t>
            </w:r>
            <w:proofErr w:type="gramStart"/>
            <w:r w:rsidRPr="009E0325">
              <w:t>2</w:t>
            </w:r>
            <w:proofErr w:type="gramEnd"/>
          </w:p>
        </w:tc>
      </w:tr>
      <w:tr w:rsidR="009E0325" w:rsidRPr="009E032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1  </w:t>
            </w:r>
          </w:p>
        </w:tc>
        <w:tc>
          <w:tcPr>
            <w:tcW w:w="55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proofErr w:type="spellStart"/>
            <w:r w:rsidRPr="009E0325">
              <w:t>Уренский</w:t>
            </w:r>
            <w:proofErr w:type="spellEnd"/>
            <w:r w:rsidRPr="009E0325">
              <w:t xml:space="preserve"> район  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   0,22          </w:t>
            </w:r>
          </w:p>
        </w:tc>
      </w:tr>
    </w:tbl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jc w:val="center"/>
        <w:outlineLvl w:val="1"/>
      </w:pPr>
      <w:r w:rsidRPr="009E0325">
        <w:t>3. Оказание услуг по ремонту, техническому</w:t>
      </w:r>
    </w:p>
    <w:p w:rsidR="009E0325" w:rsidRPr="009E0325" w:rsidRDefault="009E0325">
      <w:pPr>
        <w:pStyle w:val="ConsPlusNormal"/>
        <w:jc w:val="center"/>
      </w:pPr>
      <w:r w:rsidRPr="009E0325">
        <w:t>обслуживанию и мойке автотранспортных средств</w:t>
      </w:r>
    </w:p>
    <w:p w:rsidR="009E0325" w:rsidRPr="009E0325" w:rsidRDefault="009E032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520"/>
        <w:gridCol w:w="3120"/>
      </w:tblGrid>
      <w:tr w:rsidR="009E0325" w:rsidRPr="009E0325">
        <w:trPr>
          <w:trHeight w:val="240"/>
        </w:trPr>
        <w:tc>
          <w:tcPr>
            <w:tcW w:w="60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N </w:t>
            </w:r>
          </w:p>
          <w:p w:rsidR="009E0325" w:rsidRPr="009E0325" w:rsidRDefault="009E0325">
            <w:pPr>
              <w:pStyle w:val="ConsPlusNonformat"/>
              <w:jc w:val="both"/>
            </w:pPr>
            <w:proofErr w:type="gramStart"/>
            <w:r w:rsidRPr="009E0325">
              <w:t>п</w:t>
            </w:r>
            <w:proofErr w:type="gramEnd"/>
            <w:r w:rsidRPr="009E0325">
              <w:t>/п</w:t>
            </w:r>
          </w:p>
        </w:tc>
        <w:tc>
          <w:tcPr>
            <w:tcW w:w="552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>Значение коэффициента К</w:t>
            </w:r>
            <w:proofErr w:type="gramStart"/>
            <w:r w:rsidRPr="009E0325">
              <w:t>2</w:t>
            </w:r>
            <w:proofErr w:type="gramEnd"/>
          </w:p>
        </w:tc>
      </w:tr>
      <w:tr w:rsidR="009E0325" w:rsidRPr="009E032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1 </w:t>
            </w:r>
          </w:p>
        </w:tc>
        <w:tc>
          <w:tcPr>
            <w:tcW w:w="55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proofErr w:type="spellStart"/>
            <w:r w:rsidRPr="009E0325">
              <w:t>Уренский</w:t>
            </w:r>
            <w:proofErr w:type="spellEnd"/>
            <w:r w:rsidRPr="009E0325">
              <w:t xml:space="preserve"> район  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   0,35          </w:t>
            </w:r>
          </w:p>
        </w:tc>
      </w:tr>
    </w:tbl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jc w:val="center"/>
        <w:outlineLvl w:val="1"/>
      </w:pPr>
      <w:r w:rsidRPr="009E0325">
        <w:t>4. Оказание услуг по предоставлению во временное владение</w:t>
      </w:r>
    </w:p>
    <w:p w:rsidR="009E0325" w:rsidRPr="009E0325" w:rsidRDefault="009E0325">
      <w:pPr>
        <w:pStyle w:val="ConsPlusNormal"/>
        <w:jc w:val="center"/>
      </w:pPr>
      <w:r w:rsidRPr="009E0325">
        <w:t>(в пользование) мест для стоянки автотранспортных средств,</w:t>
      </w:r>
    </w:p>
    <w:p w:rsidR="009E0325" w:rsidRPr="009E0325" w:rsidRDefault="009E0325">
      <w:pPr>
        <w:pStyle w:val="ConsPlusNormal"/>
        <w:jc w:val="center"/>
      </w:pPr>
      <w:r w:rsidRPr="009E0325">
        <w:t xml:space="preserve">а также по хранению автотранспортных средств </w:t>
      </w:r>
      <w:proofErr w:type="gramStart"/>
      <w:r w:rsidRPr="009E0325">
        <w:t>на</w:t>
      </w:r>
      <w:proofErr w:type="gramEnd"/>
      <w:r w:rsidRPr="009E0325">
        <w:t xml:space="preserve"> платных</w:t>
      </w:r>
    </w:p>
    <w:p w:rsidR="009E0325" w:rsidRPr="009E0325" w:rsidRDefault="009E0325">
      <w:pPr>
        <w:pStyle w:val="ConsPlusNormal"/>
        <w:jc w:val="center"/>
      </w:pPr>
      <w:proofErr w:type="gramStart"/>
      <w:r w:rsidRPr="009E0325">
        <w:t>стоянках</w:t>
      </w:r>
      <w:proofErr w:type="gramEnd"/>
      <w:r w:rsidRPr="009E0325">
        <w:t xml:space="preserve"> (за исключением штрафных автостоянок)</w:t>
      </w:r>
    </w:p>
    <w:p w:rsidR="009E0325" w:rsidRPr="009E0325" w:rsidRDefault="009E032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520"/>
        <w:gridCol w:w="3120"/>
      </w:tblGrid>
      <w:tr w:rsidR="009E0325" w:rsidRPr="009E0325">
        <w:trPr>
          <w:trHeight w:val="240"/>
        </w:trPr>
        <w:tc>
          <w:tcPr>
            <w:tcW w:w="60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N </w:t>
            </w:r>
          </w:p>
          <w:p w:rsidR="009E0325" w:rsidRPr="009E0325" w:rsidRDefault="009E0325">
            <w:pPr>
              <w:pStyle w:val="ConsPlusNonformat"/>
              <w:jc w:val="both"/>
            </w:pPr>
            <w:proofErr w:type="gramStart"/>
            <w:r w:rsidRPr="009E0325">
              <w:t>п</w:t>
            </w:r>
            <w:proofErr w:type="gramEnd"/>
            <w:r w:rsidRPr="009E0325">
              <w:t>/п</w:t>
            </w:r>
          </w:p>
        </w:tc>
        <w:tc>
          <w:tcPr>
            <w:tcW w:w="552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>Значение коэффициента К</w:t>
            </w:r>
            <w:proofErr w:type="gramStart"/>
            <w:r w:rsidRPr="009E0325">
              <w:t>2</w:t>
            </w:r>
            <w:proofErr w:type="gramEnd"/>
          </w:p>
        </w:tc>
      </w:tr>
      <w:tr w:rsidR="009E0325" w:rsidRPr="009E032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1 </w:t>
            </w:r>
          </w:p>
        </w:tc>
        <w:tc>
          <w:tcPr>
            <w:tcW w:w="55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proofErr w:type="spellStart"/>
            <w:r w:rsidRPr="009E0325">
              <w:t>Уренский</w:t>
            </w:r>
            <w:proofErr w:type="spellEnd"/>
            <w:r w:rsidRPr="009E0325">
              <w:t xml:space="preserve"> район  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   0,55          </w:t>
            </w:r>
          </w:p>
        </w:tc>
      </w:tr>
    </w:tbl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jc w:val="center"/>
        <w:outlineLvl w:val="1"/>
      </w:pPr>
      <w:r w:rsidRPr="009E0325">
        <w:t>5. Оказание автотранспортных услуг</w:t>
      </w:r>
    </w:p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ind w:firstLine="540"/>
        <w:jc w:val="both"/>
      </w:pPr>
      <w:r w:rsidRPr="009E0325">
        <w:t>5.1. 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9E0325" w:rsidRPr="009E0325" w:rsidRDefault="009E032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520"/>
        <w:gridCol w:w="3120"/>
      </w:tblGrid>
      <w:tr w:rsidR="009E0325" w:rsidRPr="009E0325">
        <w:trPr>
          <w:trHeight w:val="240"/>
        </w:trPr>
        <w:tc>
          <w:tcPr>
            <w:tcW w:w="60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N </w:t>
            </w:r>
          </w:p>
          <w:p w:rsidR="009E0325" w:rsidRPr="009E0325" w:rsidRDefault="009E0325">
            <w:pPr>
              <w:pStyle w:val="ConsPlusNonformat"/>
              <w:jc w:val="both"/>
            </w:pPr>
            <w:proofErr w:type="gramStart"/>
            <w:r w:rsidRPr="009E0325">
              <w:t>п</w:t>
            </w:r>
            <w:proofErr w:type="gramEnd"/>
            <w:r w:rsidRPr="009E0325">
              <w:t>/п</w:t>
            </w:r>
          </w:p>
        </w:tc>
        <w:tc>
          <w:tcPr>
            <w:tcW w:w="552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      Населенные пункты              </w:t>
            </w:r>
          </w:p>
        </w:tc>
        <w:tc>
          <w:tcPr>
            <w:tcW w:w="312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>Значение коэффициента К</w:t>
            </w:r>
            <w:proofErr w:type="gramStart"/>
            <w:r w:rsidRPr="009E0325">
              <w:t>2</w:t>
            </w:r>
            <w:proofErr w:type="gramEnd"/>
          </w:p>
        </w:tc>
      </w:tr>
      <w:tr w:rsidR="009E0325" w:rsidRPr="009E0325">
        <w:trPr>
          <w:trHeight w:val="240"/>
        </w:trPr>
        <w:tc>
          <w:tcPr>
            <w:tcW w:w="600" w:type="dxa"/>
            <w:vMerge w:val="restart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proofErr w:type="spellStart"/>
            <w:r w:rsidRPr="009E0325">
              <w:t>Уренский</w:t>
            </w:r>
            <w:proofErr w:type="spellEnd"/>
            <w:r w:rsidRPr="009E0325">
              <w:t xml:space="preserve"> район  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</w:p>
        </w:tc>
      </w:tr>
      <w:tr w:rsidR="009E0325" w:rsidRPr="009E0325">
        <w:tc>
          <w:tcPr>
            <w:tcW w:w="480" w:type="dxa"/>
            <w:vMerge/>
            <w:tcBorders>
              <w:top w:val="nil"/>
            </w:tcBorders>
          </w:tcPr>
          <w:p w:rsidR="009E0325" w:rsidRPr="009E0325" w:rsidRDefault="009E0325"/>
        </w:tc>
        <w:tc>
          <w:tcPr>
            <w:tcW w:w="55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- до 4 посадочных мест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   0,65          </w:t>
            </w:r>
          </w:p>
        </w:tc>
      </w:tr>
      <w:tr w:rsidR="009E0325" w:rsidRPr="009E0325">
        <w:tc>
          <w:tcPr>
            <w:tcW w:w="480" w:type="dxa"/>
            <w:vMerge/>
            <w:tcBorders>
              <w:top w:val="nil"/>
            </w:tcBorders>
          </w:tcPr>
          <w:p w:rsidR="009E0325" w:rsidRPr="009E0325" w:rsidRDefault="009E0325"/>
        </w:tc>
        <w:tc>
          <w:tcPr>
            <w:tcW w:w="55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- свыше 4 посадочных мест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   0,4           </w:t>
            </w:r>
          </w:p>
        </w:tc>
      </w:tr>
    </w:tbl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ind w:firstLine="540"/>
        <w:jc w:val="both"/>
      </w:pPr>
      <w:r w:rsidRPr="009E0325">
        <w:t>5.2. 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9E0325" w:rsidRPr="009E0325" w:rsidRDefault="009E032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520"/>
        <w:gridCol w:w="3120"/>
      </w:tblGrid>
      <w:tr w:rsidR="009E0325" w:rsidRPr="009E0325">
        <w:trPr>
          <w:trHeight w:val="240"/>
        </w:trPr>
        <w:tc>
          <w:tcPr>
            <w:tcW w:w="60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N </w:t>
            </w:r>
          </w:p>
          <w:p w:rsidR="009E0325" w:rsidRPr="009E0325" w:rsidRDefault="009E0325">
            <w:pPr>
              <w:pStyle w:val="ConsPlusNonformat"/>
              <w:jc w:val="both"/>
            </w:pPr>
            <w:proofErr w:type="gramStart"/>
            <w:r w:rsidRPr="009E0325">
              <w:t>п</w:t>
            </w:r>
            <w:proofErr w:type="gramEnd"/>
            <w:r w:rsidRPr="009E0325">
              <w:t>/п</w:t>
            </w:r>
          </w:p>
        </w:tc>
        <w:tc>
          <w:tcPr>
            <w:tcW w:w="552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      Населенные пункты              </w:t>
            </w:r>
          </w:p>
        </w:tc>
        <w:tc>
          <w:tcPr>
            <w:tcW w:w="312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>Значение коэффициента К</w:t>
            </w:r>
            <w:proofErr w:type="gramStart"/>
            <w:r w:rsidRPr="009E0325">
              <w:t>2</w:t>
            </w:r>
            <w:proofErr w:type="gramEnd"/>
          </w:p>
        </w:tc>
      </w:tr>
      <w:tr w:rsidR="009E0325" w:rsidRPr="009E0325">
        <w:trPr>
          <w:trHeight w:val="240"/>
        </w:trPr>
        <w:tc>
          <w:tcPr>
            <w:tcW w:w="600" w:type="dxa"/>
            <w:vMerge w:val="restart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proofErr w:type="spellStart"/>
            <w:r w:rsidRPr="009E0325">
              <w:t>Уренский</w:t>
            </w:r>
            <w:proofErr w:type="spellEnd"/>
            <w:r w:rsidRPr="009E0325">
              <w:t xml:space="preserve"> район  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</w:p>
        </w:tc>
      </w:tr>
      <w:tr w:rsidR="009E0325" w:rsidRPr="009E0325">
        <w:tc>
          <w:tcPr>
            <w:tcW w:w="480" w:type="dxa"/>
            <w:vMerge/>
            <w:tcBorders>
              <w:top w:val="nil"/>
            </w:tcBorders>
          </w:tcPr>
          <w:p w:rsidR="009E0325" w:rsidRPr="009E0325" w:rsidRDefault="009E0325"/>
        </w:tc>
        <w:tc>
          <w:tcPr>
            <w:tcW w:w="55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- автомашины грузоподъемностью до 5 т       </w:t>
            </w:r>
          </w:p>
        </w:tc>
        <w:tc>
          <w:tcPr>
            <w:tcW w:w="31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   0,65          </w:t>
            </w:r>
          </w:p>
        </w:tc>
      </w:tr>
      <w:tr w:rsidR="009E0325" w:rsidRPr="009E0325">
        <w:tc>
          <w:tcPr>
            <w:tcW w:w="480" w:type="dxa"/>
            <w:vMerge/>
            <w:tcBorders>
              <w:top w:val="nil"/>
            </w:tcBorders>
          </w:tcPr>
          <w:p w:rsidR="009E0325" w:rsidRPr="009E0325" w:rsidRDefault="009E0325"/>
        </w:tc>
        <w:tc>
          <w:tcPr>
            <w:tcW w:w="55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- автомашины грузоподъемностью свыше 5 т    </w:t>
            </w:r>
          </w:p>
        </w:tc>
        <w:tc>
          <w:tcPr>
            <w:tcW w:w="31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   1,0           </w:t>
            </w:r>
          </w:p>
        </w:tc>
      </w:tr>
    </w:tbl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jc w:val="center"/>
        <w:outlineLvl w:val="1"/>
      </w:pPr>
      <w:r w:rsidRPr="009E0325">
        <w:t>6. Розничная торговля, осуществляемая через магазины</w:t>
      </w:r>
    </w:p>
    <w:p w:rsidR="009E0325" w:rsidRPr="009E0325" w:rsidRDefault="009E0325">
      <w:pPr>
        <w:pStyle w:val="ConsPlusNormal"/>
        <w:jc w:val="center"/>
      </w:pPr>
      <w:r w:rsidRPr="009E0325">
        <w:t>и павильоны с площадью торгового зала</w:t>
      </w:r>
    </w:p>
    <w:p w:rsidR="009E0325" w:rsidRPr="009E0325" w:rsidRDefault="009E0325">
      <w:pPr>
        <w:pStyle w:val="ConsPlusNormal"/>
        <w:jc w:val="center"/>
      </w:pPr>
      <w:r w:rsidRPr="009E0325">
        <w:t>не более 150 квадратных метров</w:t>
      </w:r>
    </w:p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jc w:val="center"/>
        <w:outlineLvl w:val="2"/>
      </w:pPr>
      <w:r w:rsidRPr="009E0325">
        <w:t>г. Урень</w:t>
      </w:r>
    </w:p>
    <w:p w:rsidR="009E0325" w:rsidRPr="009E0325" w:rsidRDefault="009E032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720"/>
        <w:gridCol w:w="2280"/>
        <w:gridCol w:w="1800"/>
        <w:gridCol w:w="1680"/>
      </w:tblGrid>
      <w:tr w:rsidR="009E0325" w:rsidRPr="009E0325">
        <w:trPr>
          <w:trHeight w:val="240"/>
        </w:trPr>
        <w:tc>
          <w:tcPr>
            <w:tcW w:w="372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Категории торговых точек и  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lastRenderedPageBreak/>
              <w:t xml:space="preserve">   площадь торгового зала    </w:t>
            </w:r>
          </w:p>
        </w:tc>
        <w:tc>
          <w:tcPr>
            <w:tcW w:w="5760" w:type="dxa"/>
            <w:gridSpan w:val="3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lastRenderedPageBreak/>
              <w:t xml:space="preserve">              Районы г. Уреня               </w:t>
            </w:r>
          </w:p>
        </w:tc>
      </w:tr>
      <w:tr w:rsidR="009E0325" w:rsidRPr="009E0325">
        <w:trPr>
          <w:trHeight w:val="240"/>
        </w:trPr>
        <w:tc>
          <w:tcPr>
            <w:tcW w:w="37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</w:p>
        </w:tc>
        <w:tc>
          <w:tcPr>
            <w:tcW w:w="228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>ул. Ленина, от д.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>65  до   д.   172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(включительно),  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>пер.    Овражный,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>пл.    Революции,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ул.              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>Коммунистическая,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>от д. 1 до  д.  3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(включительно),  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значение         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>коэффициента К</w:t>
            </w:r>
            <w:proofErr w:type="gramStart"/>
            <w:r w:rsidRPr="009E0325">
              <w:t>2</w:t>
            </w:r>
            <w:proofErr w:type="gramEnd"/>
            <w:r w:rsidRPr="009E0325">
              <w:t xml:space="preserve">  </w:t>
            </w:r>
          </w:p>
        </w:tc>
        <w:tc>
          <w:tcPr>
            <w:tcW w:w="180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>Привокзальная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площадь,     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значение     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коэффициента 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>К</w:t>
            </w:r>
            <w:proofErr w:type="gramStart"/>
            <w:r w:rsidRPr="009E0325">
              <w:t>2</w:t>
            </w:r>
            <w:proofErr w:type="gramEnd"/>
            <w:r w:rsidRPr="009E0325">
              <w:t xml:space="preserve">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Остальные   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районы,     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значение    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>коэффициента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>К</w:t>
            </w:r>
            <w:proofErr w:type="gramStart"/>
            <w:r w:rsidRPr="009E0325">
              <w:t>2</w:t>
            </w:r>
            <w:proofErr w:type="gramEnd"/>
            <w:r w:rsidRPr="009E0325">
              <w:t xml:space="preserve">          </w:t>
            </w:r>
          </w:p>
        </w:tc>
      </w:tr>
      <w:tr w:rsidR="009E0325" w:rsidRPr="009E0325">
        <w:trPr>
          <w:trHeight w:val="240"/>
        </w:trPr>
        <w:tc>
          <w:tcPr>
            <w:tcW w:w="37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>Продовольственные     товары,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>площадь   до   30    кв.    м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включительно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0,85       </w:t>
            </w:r>
          </w:p>
        </w:tc>
        <w:tc>
          <w:tcPr>
            <w:tcW w:w="180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0,8      </w:t>
            </w:r>
          </w:p>
        </w:tc>
        <w:tc>
          <w:tcPr>
            <w:tcW w:w="168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0,75    </w:t>
            </w:r>
          </w:p>
        </w:tc>
      </w:tr>
      <w:tr w:rsidR="009E0325" w:rsidRPr="009E0325">
        <w:trPr>
          <w:trHeight w:val="240"/>
        </w:trPr>
        <w:tc>
          <w:tcPr>
            <w:tcW w:w="37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>Продовольственные     товары,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площадь свыше 30 кв. м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0,5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0,45     </w:t>
            </w:r>
          </w:p>
        </w:tc>
        <w:tc>
          <w:tcPr>
            <w:tcW w:w="168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0,44    </w:t>
            </w:r>
          </w:p>
        </w:tc>
      </w:tr>
      <w:tr w:rsidR="009E0325" w:rsidRPr="009E0325">
        <w:trPr>
          <w:trHeight w:val="240"/>
        </w:trPr>
        <w:tc>
          <w:tcPr>
            <w:tcW w:w="37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>Промышленные товары,  площадь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до 30 кв. м включительно     </w:t>
            </w:r>
          </w:p>
        </w:tc>
        <w:tc>
          <w:tcPr>
            <w:tcW w:w="228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0,7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0,6      </w:t>
            </w:r>
          </w:p>
        </w:tc>
        <w:tc>
          <w:tcPr>
            <w:tcW w:w="168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0,55    </w:t>
            </w:r>
          </w:p>
        </w:tc>
      </w:tr>
      <w:tr w:rsidR="009E0325" w:rsidRPr="009E0325">
        <w:trPr>
          <w:trHeight w:val="240"/>
        </w:trPr>
        <w:tc>
          <w:tcPr>
            <w:tcW w:w="37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>Промышленные товары,  площадь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свыше 30 кв. м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0,3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0,25     </w:t>
            </w:r>
          </w:p>
        </w:tc>
        <w:tc>
          <w:tcPr>
            <w:tcW w:w="168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0,22    </w:t>
            </w:r>
          </w:p>
        </w:tc>
      </w:tr>
      <w:tr w:rsidR="009E0325" w:rsidRPr="009E0325">
        <w:trPr>
          <w:trHeight w:val="240"/>
        </w:trPr>
        <w:tc>
          <w:tcPr>
            <w:tcW w:w="37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Алкогольная продукция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1,0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0,9      </w:t>
            </w:r>
          </w:p>
        </w:tc>
        <w:tc>
          <w:tcPr>
            <w:tcW w:w="168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0,85    </w:t>
            </w:r>
          </w:p>
        </w:tc>
      </w:tr>
    </w:tbl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jc w:val="center"/>
        <w:outlineLvl w:val="2"/>
      </w:pPr>
      <w:proofErr w:type="spellStart"/>
      <w:r w:rsidRPr="009E0325">
        <w:t>р.п</w:t>
      </w:r>
      <w:proofErr w:type="spellEnd"/>
      <w:r w:rsidRPr="009E0325">
        <w:t xml:space="preserve">. </w:t>
      </w:r>
      <w:proofErr w:type="spellStart"/>
      <w:r w:rsidRPr="009E0325">
        <w:t>Арья</w:t>
      </w:r>
      <w:proofErr w:type="spellEnd"/>
    </w:p>
    <w:p w:rsidR="009E0325" w:rsidRPr="009E0325" w:rsidRDefault="009E032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0"/>
        <w:gridCol w:w="2400"/>
        <w:gridCol w:w="2040"/>
      </w:tblGrid>
      <w:tr w:rsidR="009E0325" w:rsidRPr="009E0325">
        <w:trPr>
          <w:trHeight w:val="240"/>
        </w:trPr>
        <w:tc>
          <w:tcPr>
            <w:tcW w:w="480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Категории торговых точек и площадь  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     торгового зала            </w:t>
            </w:r>
          </w:p>
        </w:tc>
        <w:tc>
          <w:tcPr>
            <w:tcW w:w="4440" w:type="dxa"/>
            <w:gridSpan w:val="2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  Районы </w:t>
            </w:r>
            <w:proofErr w:type="spellStart"/>
            <w:r w:rsidRPr="009E0325">
              <w:t>р.п</w:t>
            </w:r>
            <w:proofErr w:type="spellEnd"/>
            <w:r w:rsidRPr="009E0325">
              <w:t xml:space="preserve">. </w:t>
            </w:r>
            <w:proofErr w:type="spellStart"/>
            <w:r w:rsidRPr="009E0325">
              <w:t>Арья</w:t>
            </w:r>
            <w:proofErr w:type="spellEnd"/>
            <w:r w:rsidRPr="009E0325">
              <w:t xml:space="preserve">         </w:t>
            </w:r>
          </w:p>
        </w:tc>
      </w:tr>
      <w:tr w:rsidR="009E0325" w:rsidRPr="009E0325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</w:p>
        </w:tc>
        <w:tc>
          <w:tcPr>
            <w:tcW w:w="240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proofErr w:type="gramStart"/>
            <w:r w:rsidRPr="009E0325">
              <w:t xml:space="preserve">Ул. Юбилейная (от </w:t>
            </w:r>
            <w:proofErr w:type="gramEnd"/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ж/д переезда </w:t>
            </w:r>
            <w:proofErr w:type="gramStart"/>
            <w:r w:rsidRPr="009E0325">
              <w:t>до</w:t>
            </w:r>
            <w:proofErr w:type="gramEnd"/>
            <w:r w:rsidRPr="009E0325">
              <w:t xml:space="preserve">  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границы поселка - 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в сторону п.   </w:t>
            </w:r>
          </w:p>
          <w:p w:rsidR="009E0325" w:rsidRPr="009E0325" w:rsidRDefault="009E0325">
            <w:pPr>
              <w:pStyle w:val="ConsPlusNonformat"/>
              <w:jc w:val="both"/>
            </w:pPr>
            <w:proofErr w:type="gramStart"/>
            <w:r w:rsidRPr="009E0325">
              <w:t>Тонкино), значение</w:t>
            </w:r>
            <w:proofErr w:type="gramEnd"/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коэффициента К</w:t>
            </w:r>
            <w:proofErr w:type="gramStart"/>
            <w:r w:rsidRPr="009E0325">
              <w:t>2</w:t>
            </w:r>
            <w:proofErr w:type="gramEnd"/>
            <w:r w:rsidRPr="009E0325">
              <w:t xml:space="preserve">  </w:t>
            </w:r>
          </w:p>
        </w:tc>
        <w:tc>
          <w:tcPr>
            <w:tcW w:w="20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Прочие районы, 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значение    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>коэффициента К</w:t>
            </w:r>
            <w:proofErr w:type="gramStart"/>
            <w:r w:rsidRPr="009E0325">
              <w:t>2</w:t>
            </w:r>
            <w:proofErr w:type="gramEnd"/>
          </w:p>
        </w:tc>
      </w:tr>
      <w:tr w:rsidR="009E0325" w:rsidRPr="009E0325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Продовольственные товары,  площадь  </w:t>
            </w:r>
            <w:proofErr w:type="gramStart"/>
            <w:r w:rsidRPr="009E0325">
              <w:t>до</w:t>
            </w:r>
            <w:proofErr w:type="gramEnd"/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30 кв. м включительно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0,75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0,7       </w:t>
            </w:r>
          </w:p>
        </w:tc>
      </w:tr>
      <w:tr w:rsidR="009E0325" w:rsidRPr="009E0325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>Продовольственные   товары,    площадь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свыше 30 кв. м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0,44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0,38      </w:t>
            </w:r>
          </w:p>
        </w:tc>
      </w:tr>
      <w:tr w:rsidR="009E0325" w:rsidRPr="009E0325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>Промышленные товары, площадь до 30 кв.</w:t>
            </w:r>
          </w:p>
          <w:p w:rsidR="009E0325" w:rsidRPr="009E0325" w:rsidRDefault="009E0325">
            <w:pPr>
              <w:pStyle w:val="ConsPlusNonformat"/>
              <w:jc w:val="both"/>
            </w:pPr>
            <w:proofErr w:type="gramStart"/>
            <w:r w:rsidRPr="009E0325">
              <w:t>м</w:t>
            </w:r>
            <w:proofErr w:type="gramEnd"/>
            <w:r w:rsidRPr="009E0325">
              <w:t xml:space="preserve"> включительно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0,6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0,55      </w:t>
            </w:r>
          </w:p>
        </w:tc>
      </w:tr>
      <w:tr w:rsidR="009E0325" w:rsidRPr="009E0325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>Промышленные товары, площадь свыше  30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кв. м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0,38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0,33      </w:t>
            </w:r>
          </w:p>
        </w:tc>
      </w:tr>
      <w:tr w:rsidR="009E0325" w:rsidRPr="009E0325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Алкогольная продукция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0,85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0,8       </w:t>
            </w:r>
          </w:p>
        </w:tc>
      </w:tr>
    </w:tbl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jc w:val="center"/>
        <w:outlineLvl w:val="2"/>
      </w:pPr>
      <w:r w:rsidRPr="009E0325">
        <w:t xml:space="preserve">Крупные населенные пункты </w:t>
      </w:r>
      <w:proofErr w:type="spellStart"/>
      <w:r w:rsidRPr="009E0325">
        <w:t>Уренского</w:t>
      </w:r>
      <w:proofErr w:type="spellEnd"/>
      <w:r w:rsidRPr="009E0325">
        <w:t xml:space="preserve"> района</w:t>
      </w:r>
    </w:p>
    <w:p w:rsidR="009E0325" w:rsidRPr="009E0325" w:rsidRDefault="009E032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040"/>
        <w:gridCol w:w="1440"/>
        <w:gridCol w:w="1440"/>
        <w:gridCol w:w="1440"/>
      </w:tblGrid>
      <w:tr w:rsidR="009E0325" w:rsidRPr="009E0325">
        <w:trPr>
          <w:trHeight w:val="240"/>
        </w:trPr>
        <w:tc>
          <w:tcPr>
            <w:tcW w:w="504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Категории торговых точек и площадь   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      торгового зала             </w:t>
            </w:r>
          </w:p>
        </w:tc>
        <w:tc>
          <w:tcPr>
            <w:tcW w:w="4320" w:type="dxa"/>
            <w:gridSpan w:val="3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Группы населенных пунктов,   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значение коэффициента К</w:t>
            </w:r>
            <w:proofErr w:type="gramStart"/>
            <w:r w:rsidRPr="009E0325">
              <w:t>2</w:t>
            </w:r>
            <w:proofErr w:type="gramEnd"/>
            <w:r w:rsidRPr="009E0325">
              <w:t xml:space="preserve">    </w:t>
            </w:r>
          </w:p>
        </w:tc>
      </w:tr>
      <w:tr w:rsidR="009E0325" w:rsidRPr="009E0325">
        <w:trPr>
          <w:trHeight w:val="240"/>
        </w:trPr>
        <w:tc>
          <w:tcPr>
            <w:tcW w:w="50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п. Уста  </w:t>
            </w:r>
          </w:p>
        </w:tc>
        <w:tc>
          <w:tcPr>
            <w:tcW w:w="14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</w:t>
            </w:r>
            <w:proofErr w:type="spellStart"/>
            <w:r w:rsidRPr="009E0325">
              <w:t>Терсень</w:t>
            </w:r>
            <w:proofErr w:type="spellEnd"/>
            <w:r w:rsidRPr="009E0325">
              <w:t xml:space="preserve">, 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</w:t>
            </w:r>
            <w:proofErr w:type="spellStart"/>
            <w:r w:rsidRPr="009E0325">
              <w:t>Горево</w:t>
            </w:r>
            <w:proofErr w:type="spellEnd"/>
            <w:r w:rsidRPr="009E0325">
              <w:t xml:space="preserve">,  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</w:t>
            </w:r>
            <w:proofErr w:type="spellStart"/>
            <w:r w:rsidRPr="009E0325">
              <w:t>Тулага</w:t>
            </w:r>
            <w:proofErr w:type="spellEnd"/>
            <w:r w:rsidRPr="009E0325"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</w:t>
            </w:r>
            <w:proofErr w:type="spellStart"/>
            <w:r w:rsidRPr="009E0325">
              <w:t>Темта</w:t>
            </w:r>
            <w:proofErr w:type="spellEnd"/>
            <w:r w:rsidRPr="009E0325">
              <w:t xml:space="preserve">,  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Вязовая, </w:t>
            </w:r>
          </w:p>
          <w:p w:rsidR="009E0325" w:rsidRPr="009E0325" w:rsidRDefault="009E0325">
            <w:pPr>
              <w:pStyle w:val="ConsPlusNonformat"/>
              <w:jc w:val="both"/>
            </w:pPr>
            <w:proofErr w:type="spellStart"/>
            <w:r w:rsidRPr="009E0325">
              <w:t>Красногор</w:t>
            </w:r>
            <w:proofErr w:type="spellEnd"/>
            <w:r w:rsidRPr="009E0325">
              <w:t>,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Обход,  </w:t>
            </w:r>
          </w:p>
          <w:p w:rsidR="009E0325" w:rsidRPr="009E0325" w:rsidRDefault="009E0325">
            <w:pPr>
              <w:pStyle w:val="ConsPlusNonformat"/>
              <w:jc w:val="both"/>
            </w:pPr>
            <w:proofErr w:type="spellStart"/>
            <w:r w:rsidRPr="009E0325">
              <w:lastRenderedPageBreak/>
              <w:t>Минеевка</w:t>
            </w:r>
            <w:proofErr w:type="spellEnd"/>
            <w:r w:rsidRPr="009E0325">
              <w:t xml:space="preserve">, 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</w:t>
            </w:r>
            <w:proofErr w:type="spellStart"/>
            <w:r w:rsidRPr="009E0325">
              <w:t>Б.Арья</w:t>
            </w:r>
            <w:proofErr w:type="spellEnd"/>
            <w:r w:rsidRPr="009E0325">
              <w:t xml:space="preserve">,  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Семеново, 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</w:t>
            </w:r>
            <w:proofErr w:type="spellStart"/>
            <w:r w:rsidRPr="009E0325">
              <w:t>Карпово</w:t>
            </w:r>
            <w:proofErr w:type="spellEnd"/>
            <w:r w:rsidRPr="009E0325">
              <w:t xml:space="preserve">, 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Песочное, </w:t>
            </w:r>
          </w:p>
          <w:p w:rsidR="009E0325" w:rsidRPr="009E0325" w:rsidRDefault="009E0325">
            <w:pPr>
              <w:pStyle w:val="ConsPlusNonformat"/>
              <w:jc w:val="both"/>
            </w:pPr>
            <w:proofErr w:type="spellStart"/>
            <w:r w:rsidRPr="009E0325">
              <w:t>Карпуниха</w:t>
            </w:r>
            <w:proofErr w:type="spellEnd"/>
            <w:r w:rsidRPr="009E0325">
              <w:t>,</w:t>
            </w:r>
          </w:p>
          <w:p w:rsidR="009E0325" w:rsidRPr="009E0325" w:rsidRDefault="009E0325">
            <w:pPr>
              <w:pStyle w:val="ConsPlusNonformat"/>
              <w:jc w:val="both"/>
            </w:pPr>
            <w:proofErr w:type="spellStart"/>
            <w:r w:rsidRPr="009E0325">
              <w:t>Бобылевка</w:t>
            </w:r>
            <w:proofErr w:type="spellEnd"/>
            <w:r w:rsidRPr="009E0325">
              <w:t xml:space="preserve"> </w:t>
            </w:r>
          </w:p>
        </w:tc>
      </w:tr>
      <w:tr w:rsidR="009E0325" w:rsidRPr="009E0325">
        <w:trPr>
          <w:trHeight w:val="240"/>
        </w:trPr>
        <w:tc>
          <w:tcPr>
            <w:tcW w:w="50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lastRenderedPageBreak/>
              <w:t>Продовольственные товары, площадь до  30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кв. м включительно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0,5    </w:t>
            </w:r>
          </w:p>
        </w:tc>
        <w:tc>
          <w:tcPr>
            <w:tcW w:w="14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0,4    </w:t>
            </w:r>
          </w:p>
        </w:tc>
        <w:tc>
          <w:tcPr>
            <w:tcW w:w="14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0,35   </w:t>
            </w:r>
          </w:p>
        </w:tc>
      </w:tr>
      <w:tr w:rsidR="009E0325" w:rsidRPr="009E0325">
        <w:trPr>
          <w:trHeight w:val="240"/>
        </w:trPr>
        <w:tc>
          <w:tcPr>
            <w:tcW w:w="50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>Продовольственные товары, площадь  свыше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30 кв. м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0,33   </w:t>
            </w:r>
          </w:p>
        </w:tc>
        <w:tc>
          <w:tcPr>
            <w:tcW w:w="14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0,25   </w:t>
            </w:r>
          </w:p>
        </w:tc>
        <w:tc>
          <w:tcPr>
            <w:tcW w:w="14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0,2    </w:t>
            </w:r>
          </w:p>
        </w:tc>
      </w:tr>
      <w:tr w:rsidR="009E0325" w:rsidRPr="009E0325">
        <w:trPr>
          <w:trHeight w:val="240"/>
        </w:trPr>
        <w:tc>
          <w:tcPr>
            <w:tcW w:w="50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>Промышленные товары, площадь до 30 кв. м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включительно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0,33   </w:t>
            </w:r>
          </w:p>
        </w:tc>
        <w:tc>
          <w:tcPr>
            <w:tcW w:w="14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0,3    </w:t>
            </w:r>
          </w:p>
        </w:tc>
        <w:tc>
          <w:tcPr>
            <w:tcW w:w="14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0,25   </w:t>
            </w:r>
          </w:p>
        </w:tc>
      </w:tr>
      <w:tr w:rsidR="009E0325" w:rsidRPr="009E0325">
        <w:trPr>
          <w:trHeight w:val="240"/>
        </w:trPr>
        <w:tc>
          <w:tcPr>
            <w:tcW w:w="50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>Промышленные товары,  площадь  свыше  30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кв. м  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0,22   </w:t>
            </w:r>
          </w:p>
        </w:tc>
        <w:tc>
          <w:tcPr>
            <w:tcW w:w="14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0,2    </w:t>
            </w:r>
          </w:p>
        </w:tc>
        <w:tc>
          <w:tcPr>
            <w:tcW w:w="14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0,15   </w:t>
            </w:r>
          </w:p>
        </w:tc>
      </w:tr>
      <w:tr w:rsidR="009E0325" w:rsidRPr="009E0325">
        <w:trPr>
          <w:trHeight w:val="240"/>
        </w:trPr>
        <w:tc>
          <w:tcPr>
            <w:tcW w:w="50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>Алкогольная продукция, площадь до 30 кв.</w:t>
            </w:r>
          </w:p>
          <w:p w:rsidR="009E0325" w:rsidRPr="009E0325" w:rsidRDefault="009E0325">
            <w:pPr>
              <w:pStyle w:val="ConsPlusNonformat"/>
              <w:jc w:val="both"/>
            </w:pPr>
            <w:proofErr w:type="gramStart"/>
            <w:r w:rsidRPr="009E0325">
              <w:t>м</w:t>
            </w:r>
            <w:proofErr w:type="gramEnd"/>
            <w:r w:rsidRPr="009E0325">
              <w:t xml:space="preserve"> включительно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0,6    </w:t>
            </w:r>
          </w:p>
        </w:tc>
        <w:tc>
          <w:tcPr>
            <w:tcW w:w="14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0,5    </w:t>
            </w:r>
          </w:p>
        </w:tc>
        <w:tc>
          <w:tcPr>
            <w:tcW w:w="14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0,45   </w:t>
            </w:r>
          </w:p>
        </w:tc>
      </w:tr>
      <w:tr w:rsidR="009E0325" w:rsidRPr="009E0325">
        <w:trPr>
          <w:trHeight w:val="240"/>
        </w:trPr>
        <w:tc>
          <w:tcPr>
            <w:tcW w:w="50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>Алкогольная продукция, площадь свыше  30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кв. м  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0,38   </w:t>
            </w:r>
          </w:p>
        </w:tc>
        <w:tc>
          <w:tcPr>
            <w:tcW w:w="14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0,3    </w:t>
            </w:r>
          </w:p>
        </w:tc>
        <w:tc>
          <w:tcPr>
            <w:tcW w:w="14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0,25   </w:t>
            </w:r>
          </w:p>
        </w:tc>
      </w:tr>
    </w:tbl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jc w:val="center"/>
        <w:outlineLvl w:val="2"/>
      </w:pPr>
      <w:r w:rsidRPr="009E0325">
        <w:t xml:space="preserve">Прочие населенные пункты </w:t>
      </w:r>
      <w:proofErr w:type="spellStart"/>
      <w:r w:rsidRPr="009E0325">
        <w:t>Уренского</w:t>
      </w:r>
      <w:proofErr w:type="spellEnd"/>
      <w:r w:rsidRPr="009E0325">
        <w:t xml:space="preserve"> района</w:t>
      </w:r>
    </w:p>
    <w:p w:rsidR="009E0325" w:rsidRPr="009E0325" w:rsidRDefault="009E032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520"/>
        <w:gridCol w:w="3120"/>
      </w:tblGrid>
      <w:tr w:rsidR="009E0325" w:rsidRPr="009E0325">
        <w:trPr>
          <w:trHeight w:val="240"/>
        </w:trPr>
        <w:tc>
          <w:tcPr>
            <w:tcW w:w="60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N </w:t>
            </w:r>
          </w:p>
          <w:p w:rsidR="009E0325" w:rsidRPr="009E0325" w:rsidRDefault="009E0325">
            <w:pPr>
              <w:pStyle w:val="ConsPlusNonformat"/>
              <w:jc w:val="both"/>
            </w:pPr>
            <w:proofErr w:type="gramStart"/>
            <w:r w:rsidRPr="009E0325">
              <w:t>п</w:t>
            </w:r>
            <w:proofErr w:type="gramEnd"/>
            <w:r w:rsidRPr="009E0325">
              <w:t>/п</w:t>
            </w:r>
          </w:p>
        </w:tc>
        <w:tc>
          <w:tcPr>
            <w:tcW w:w="552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      Населенные пункты              </w:t>
            </w:r>
          </w:p>
        </w:tc>
        <w:tc>
          <w:tcPr>
            <w:tcW w:w="312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>Значение коэффициента К</w:t>
            </w:r>
            <w:proofErr w:type="gramStart"/>
            <w:r w:rsidRPr="009E0325">
              <w:t>2</w:t>
            </w:r>
            <w:proofErr w:type="gramEnd"/>
          </w:p>
        </w:tc>
      </w:tr>
      <w:tr w:rsidR="009E0325" w:rsidRPr="009E032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1  </w:t>
            </w:r>
          </w:p>
        </w:tc>
        <w:tc>
          <w:tcPr>
            <w:tcW w:w="55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proofErr w:type="spellStart"/>
            <w:r w:rsidRPr="009E0325">
              <w:t>Атазик</w:t>
            </w:r>
            <w:proofErr w:type="spellEnd"/>
            <w:r w:rsidRPr="009E0325">
              <w:t xml:space="preserve">, Титково, Ломы, </w:t>
            </w:r>
            <w:proofErr w:type="spellStart"/>
            <w:r w:rsidRPr="009E0325">
              <w:t>Непряхино</w:t>
            </w:r>
            <w:proofErr w:type="spellEnd"/>
            <w:r w:rsidRPr="009E0325">
              <w:t xml:space="preserve">,  </w:t>
            </w:r>
            <w:proofErr w:type="spellStart"/>
            <w:r w:rsidRPr="009E0325">
              <w:t>Веденино</w:t>
            </w:r>
            <w:proofErr w:type="spellEnd"/>
            <w:r w:rsidRPr="009E0325">
              <w:t>,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>Елховка и населенные пункты  с  численностью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жителей менее 150 чел.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   0,06          </w:t>
            </w:r>
          </w:p>
        </w:tc>
      </w:tr>
      <w:tr w:rsidR="009E0325" w:rsidRPr="009E032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2  </w:t>
            </w:r>
          </w:p>
        </w:tc>
        <w:tc>
          <w:tcPr>
            <w:tcW w:w="55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Прочие населенные пункты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К</w:t>
            </w:r>
            <w:proofErr w:type="gramStart"/>
            <w:r w:rsidRPr="009E0325">
              <w:t>2</w:t>
            </w:r>
            <w:proofErr w:type="gramEnd"/>
            <w:r w:rsidRPr="009E0325">
              <w:t xml:space="preserve"> для центра      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>соответствующей сельской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</w:t>
            </w:r>
            <w:proofErr w:type="gramStart"/>
            <w:r w:rsidRPr="009E0325">
              <w:t xml:space="preserve">администрации (по    </w:t>
            </w:r>
            <w:proofErr w:type="gramEnd"/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категории торговой   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точки), </w:t>
            </w:r>
            <w:proofErr w:type="gramStart"/>
            <w:r w:rsidRPr="009E0325">
              <w:t>умноженное</w:t>
            </w:r>
            <w:proofErr w:type="gramEnd"/>
            <w:r w:rsidRPr="009E0325">
              <w:t xml:space="preserve"> на  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   0,7           </w:t>
            </w:r>
          </w:p>
        </w:tc>
      </w:tr>
    </w:tbl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jc w:val="center"/>
        <w:outlineLvl w:val="2"/>
      </w:pPr>
      <w:r w:rsidRPr="009E0325">
        <w:t>Торговые точки, расположенные вне границ населенных пунктов</w:t>
      </w:r>
    </w:p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Cell"/>
        <w:jc w:val="both"/>
      </w:pPr>
      <w:r w:rsidRPr="009E0325">
        <w:t>┌───┬────────────────────────────────────────────┬────────────────────────┐</w:t>
      </w:r>
    </w:p>
    <w:p w:rsidR="009E0325" w:rsidRPr="009E0325" w:rsidRDefault="009E0325">
      <w:pPr>
        <w:pStyle w:val="ConsPlusCell"/>
        <w:jc w:val="both"/>
      </w:pPr>
      <w:r w:rsidRPr="009E0325">
        <w:t>│ N │   Категории торговых точек и сезонность    │Значение коэффициента К</w:t>
      </w:r>
      <w:proofErr w:type="gramStart"/>
      <w:r w:rsidRPr="009E0325">
        <w:t>2</w:t>
      </w:r>
      <w:proofErr w:type="gramEnd"/>
      <w:r w:rsidRPr="009E0325">
        <w:t>│</w:t>
      </w:r>
    </w:p>
    <w:p w:rsidR="009E0325" w:rsidRPr="009E0325" w:rsidRDefault="009E0325">
      <w:pPr>
        <w:pStyle w:val="ConsPlusCell"/>
        <w:jc w:val="both"/>
      </w:pPr>
      <w:r w:rsidRPr="009E0325">
        <w:t>│</w:t>
      </w:r>
      <w:proofErr w:type="gramStart"/>
      <w:r w:rsidRPr="009E0325">
        <w:t>п</w:t>
      </w:r>
      <w:proofErr w:type="gramEnd"/>
      <w:r w:rsidRPr="009E0325">
        <w:t>/п│                                            │                        │</w:t>
      </w:r>
    </w:p>
    <w:p w:rsidR="009E0325" w:rsidRPr="009E0325" w:rsidRDefault="009E0325">
      <w:pPr>
        <w:pStyle w:val="ConsPlusCell"/>
        <w:jc w:val="both"/>
      </w:pPr>
      <w:r w:rsidRPr="009E0325"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9E0325" w:rsidRPr="009E0325" w:rsidRDefault="009E0325">
      <w:pPr>
        <w:pStyle w:val="ConsPlusCell"/>
        <w:jc w:val="both"/>
      </w:pPr>
      <w:r w:rsidRPr="009E0325">
        <w:t>│1  │Торговые  точки,  расположенные  вне  границ│К</w:t>
      </w:r>
      <w:proofErr w:type="gramStart"/>
      <w:r w:rsidRPr="009E0325">
        <w:t>2</w:t>
      </w:r>
      <w:proofErr w:type="gramEnd"/>
      <w:r w:rsidRPr="009E0325">
        <w:t xml:space="preserve">      для       центра│</w:t>
      </w:r>
    </w:p>
    <w:p w:rsidR="009E0325" w:rsidRPr="009E0325" w:rsidRDefault="009E0325">
      <w:pPr>
        <w:pStyle w:val="ConsPlusCell"/>
        <w:jc w:val="both"/>
      </w:pPr>
      <w:r w:rsidRPr="009E0325">
        <w:t xml:space="preserve">│   │населенных   пунктов    и    </w:t>
      </w:r>
      <w:proofErr w:type="spellStart"/>
      <w:r w:rsidRPr="009E0325">
        <w:t>непосредственно│</w:t>
      </w:r>
      <w:proofErr w:type="gramStart"/>
      <w:r w:rsidRPr="009E0325">
        <w:t>соответствующей</w:t>
      </w:r>
      <w:proofErr w:type="spellEnd"/>
      <w:proofErr w:type="gramEnd"/>
      <w:r w:rsidRPr="009E0325">
        <w:t xml:space="preserve"> сельской│</w:t>
      </w:r>
    </w:p>
    <w:p w:rsidR="009E0325" w:rsidRPr="009E0325" w:rsidRDefault="009E0325">
      <w:pPr>
        <w:pStyle w:val="ConsPlusCell"/>
        <w:jc w:val="both"/>
      </w:pPr>
      <w:proofErr w:type="gramStart"/>
      <w:r w:rsidRPr="009E0325">
        <w:t xml:space="preserve">│   │примыкающие к трассе г. </w:t>
      </w:r>
      <w:proofErr w:type="spellStart"/>
      <w:r w:rsidRPr="009E0325">
        <w:t>Н.Новгород</w:t>
      </w:r>
      <w:proofErr w:type="spellEnd"/>
      <w:r w:rsidRPr="009E0325">
        <w:t xml:space="preserve"> - Киров: │администрации        (по│</w:t>
      </w:r>
      <w:proofErr w:type="gramEnd"/>
    </w:p>
    <w:p w:rsidR="009E0325" w:rsidRPr="009E0325" w:rsidRDefault="009E0325">
      <w:pPr>
        <w:pStyle w:val="ConsPlusCell"/>
        <w:jc w:val="both"/>
      </w:pPr>
      <w:r w:rsidRPr="009E0325">
        <w:t>│   │- апрель - декабрь                          │категории       торговой│</w:t>
      </w:r>
    </w:p>
    <w:p w:rsidR="009E0325" w:rsidRPr="009E0325" w:rsidRDefault="009E0325">
      <w:pPr>
        <w:pStyle w:val="ConsPlusCell"/>
        <w:jc w:val="both"/>
      </w:pPr>
      <w:r w:rsidRPr="009E0325">
        <w:t>│   │                                            │точки);                 │</w:t>
      </w:r>
    </w:p>
    <w:p w:rsidR="009E0325" w:rsidRPr="009E0325" w:rsidRDefault="009E0325">
      <w:pPr>
        <w:pStyle w:val="ConsPlusCell"/>
        <w:jc w:val="both"/>
      </w:pPr>
      <w:r w:rsidRPr="009E0325">
        <w:t>│   │- январь - март                             │К</w:t>
      </w:r>
      <w:proofErr w:type="gramStart"/>
      <w:r w:rsidRPr="009E0325">
        <w:t>2</w:t>
      </w:r>
      <w:proofErr w:type="gramEnd"/>
      <w:r w:rsidRPr="009E0325">
        <w:t xml:space="preserve">      для       центра│</w:t>
      </w:r>
    </w:p>
    <w:p w:rsidR="009E0325" w:rsidRPr="009E0325" w:rsidRDefault="009E0325">
      <w:pPr>
        <w:pStyle w:val="ConsPlusCell"/>
        <w:jc w:val="both"/>
      </w:pPr>
      <w:r w:rsidRPr="009E0325">
        <w:t>│   │                                            │соответствующей сельской│</w:t>
      </w:r>
    </w:p>
    <w:p w:rsidR="009E0325" w:rsidRPr="009E0325" w:rsidRDefault="009E0325">
      <w:pPr>
        <w:pStyle w:val="ConsPlusCell"/>
        <w:jc w:val="both"/>
      </w:pPr>
      <w:proofErr w:type="gramStart"/>
      <w:r w:rsidRPr="009E0325">
        <w:t>│   │                                            │администрации        (по│</w:t>
      </w:r>
      <w:proofErr w:type="gramEnd"/>
    </w:p>
    <w:p w:rsidR="009E0325" w:rsidRPr="009E0325" w:rsidRDefault="009E0325">
      <w:pPr>
        <w:pStyle w:val="ConsPlusCell"/>
        <w:jc w:val="both"/>
      </w:pPr>
      <w:r w:rsidRPr="009E0325">
        <w:t>│   │                                            │категории       торговой│</w:t>
      </w:r>
    </w:p>
    <w:p w:rsidR="009E0325" w:rsidRPr="009E0325" w:rsidRDefault="009E0325">
      <w:pPr>
        <w:pStyle w:val="ConsPlusCell"/>
        <w:jc w:val="both"/>
      </w:pPr>
      <w:r w:rsidRPr="009E0325">
        <w:t xml:space="preserve">│   │                                            │точки),  </w:t>
      </w:r>
      <w:proofErr w:type="gramStart"/>
      <w:r w:rsidRPr="009E0325">
        <w:t>умноженное</w:t>
      </w:r>
      <w:proofErr w:type="gramEnd"/>
      <w:r w:rsidRPr="009E0325">
        <w:t xml:space="preserve">   на│</w:t>
      </w:r>
    </w:p>
    <w:p w:rsidR="009E0325" w:rsidRPr="009E0325" w:rsidRDefault="009E0325">
      <w:pPr>
        <w:pStyle w:val="ConsPlusCell"/>
        <w:jc w:val="both"/>
      </w:pPr>
      <w:r w:rsidRPr="009E0325">
        <w:t>│   │                                            │0,7                     │</w:t>
      </w:r>
    </w:p>
    <w:p w:rsidR="009E0325" w:rsidRPr="009E0325" w:rsidRDefault="009E0325">
      <w:pPr>
        <w:pStyle w:val="ConsPlusCell"/>
        <w:jc w:val="both"/>
      </w:pPr>
      <w:r w:rsidRPr="009E0325">
        <w:t>└───┴────────────────────────────────────────────┴────────────────────────┘</w:t>
      </w:r>
    </w:p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ind w:firstLine="540"/>
        <w:jc w:val="both"/>
      </w:pPr>
      <w:r w:rsidRPr="009E0325">
        <w:t xml:space="preserve">Примечание. При наличии в торговой точке нескольких групп товара (продовольственные товары, промышленные товары, алкогольная продукция) применяется максимальный </w:t>
      </w:r>
      <w:r w:rsidRPr="009E0325">
        <w:lastRenderedPageBreak/>
        <w:t>коэффициент К</w:t>
      </w:r>
      <w:proofErr w:type="gramStart"/>
      <w:r w:rsidRPr="009E0325">
        <w:t>2</w:t>
      </w:r>
      <w:proofErr w:type="gramEnd"/>
      <w:r w:rsidRPr="009E0325">
        <w:t>.</w:t>
      </w:r>
    </w:p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jc w:val="center"/>
        <w:outlineLvl w:val="1"/>
      </w:pPr>
      <w:r w:rsidRPr="009E0325">
        <w:t>7. Розничная торговля, осуществляемая через объекты</w:t>
      </w:r>
    </w:p>
    <w:p w:rsidR="009E0325" w:rsidRPr="009E0325" w:rsidRDefault="009E0325">
      <w:pPr>
        <w:pStyle w:val="ConsPlusNormal"/>
        <w:jc w:val="center"/>
      </w:pPr>
      <w:r w:rsidRPr="009E0325">
        <w:t>стационарной торговой сети, не имеющей торговых залов,</w:t>
      </w:r>
    </w:p>
    <w:p w:rsidR="009E0325" w:rsidRPr="009E0325" w:rsidRDefault="009E0325">
      <w:pPr>
        <w:pStyle w:val="ConsPlusNormal"/>
        <w:jc w:val="center"/>
      </w:pPr>
      <w:r w:rsidRPr="009E0325">
        <w:t>а также в объектах нестационарной торговой сети</w:t>
      </w:r>
    </w:p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ind w:firstLine="540"/>
        <w:jc w:val="both"/>
      </w:pPr>
      <w:r w:rsidRPr="009E0325">
        <w:t>7.1. Розничная торговля, осуществляемая через киоски, контейнеры, палатки, лотки и другие объекты стационарной торговой сети, не имеющие торговых залов, и нестационарной торговой сети.</w:t>
      </w:r>
    </w:p>
    <w:p w:rsidR="009E0325" w:rsidRPr="009E0325" w:rsidRDefault="009E032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840"/>
        <w:gridCol w:w="2400"/>
        <w:gridCol w:w="2520"/>
      </w:tblGrid>
      <w:tr w:rsidR="009E0325" w:rsidRPr="009E0325">
        <w:trPr>
          <w:trHeight w:val="240"/>
        </w:trPr>
        <w:tc>
          <w:tcPr>
            <w:tcW w:w="600" w:type="dxa"/>
            <w:vMerge w:val="restart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N </w:t>
            </w:r>
          </w:p>
          <w:p w:rsidR="009E0325" w:rsidRPr="009E0325" w:rsidRDefault="009E0325">
            <w:pPr>
              <w:pStyle w:val="ConsPlusNonformat"/>
              <w:jc w:val="both"/>
            </w:pPr>
            <w:proofErr w:type="gramStart"/>
            <w:r w:rsidRPr="009E0325">
              <w:t>п</w:t>
            </w:r>
            <w:proofErr w:type="gramEnd"/>
            <w:r w:rsidRPr="009E0325">
              <w:t>/п</w:t>
            </w:r>
          </w:p>
        </w:tc>
        <w:tc>
          <w:tcPr>
            <w:tcW w:w="3840" w:type="dxa"/>
            <w:vMerge w:val="restart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Населенные пункты       </w:t>
            </w:r>
          </w:p>
        </w:tc>
        <w:tc>
          <w:tcPr>
            <w:tcW w:w="4920" w:type="dxa"/>
            <w:gridSpan w:val="2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Значение коэффициента К</w:t>
            </w:r>
            <w:proofErr w:type="gramStart"/>
            <w:r w:rsidRPr="009E0325">
              <w:t>2</w:t>
            </w:r>
            <w:proofErr w:type="gramEnd"/>
            <w:r w:rsidRPr="009E0325">
              <w:t xml:space="preserve">       </w:t>
            </w:r>
          </w:p>
        </w:tc>
      </w:tr>
      <w:tr w:rsidR="009E0325" w:rsidRPr="009E0325">
        <w:tc>
          <w:tcPr>
            <w:tcW w:w="480" w:type="dxa"/>
            <w:vMerge/>
            <w:tcBorders>
              <w:top w:val="nil"/>
            </w:tcBorders>
          </w:tcPr>
          <w:p w:rsidR="009E0325" w:rsidRPr="009E0325" w:rsidRDefault="009E0325"/>
        </w:tc>
        <w:tc>
          <w:tcPr>
            <w:tcW w:w="3720" w:type="dxa"/>
            <w:vMerge/>
            <w:tcBorders>
              <w:top w:val="nil"/>
            </w:tcBorders>
          </w:tcPr>
          <w:p w:rsidR="009E0325" w:rsidRPr="009E0325" w:rsidRDefault="009E0325"/>
        </w:tc>
        <w:tc>
          <w:tcPr>
            <w:tcW w:w="240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Площадь </w:t>
            </w:r>
            <w:proofErr w:type="gramStart"/>
            <w:r w:rsidRPr="009E0325">
              <w:t>торгового</w:t>
            </w:r>
            <w:proofErr w:type="gramEnd"/>
            <w:r w:rsidRPr="009E0325">
              <w:t xml:space="preserve"> 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места до 5 кв. м </w:t>
            </w:r>
          </w:p>
        </w:tc>
        <w:tc>
          <w:tcPr>
            <w:tcW w:w="25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Площадь </w:t>
            </w:r>
            <w:proofErr w:type="gramStart"/>
            <w:r w:rsidRPr="009E0325">
              <w:t>торгового</w:t>
            </w:r>
            <w:proofErr w:type="gramEnd"/>
            <w:r w:rsidRPr="009E0325">
              <w:t xml:space="preserve"> 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>места свыше 5 кв. м</w:t>
            </w:r>
          </w:p>
        </w:tc>
      </w:tr>
      <w:tr w:rsidR="009E0325" w:rsidRPr="009E0325">
        <w:trPr>
          <w:trHeight w:val="240"/>
        </w:trPr>
        <w:tc>
          <w:tcPr>
            <w:tcW w:w="600" w:type="dxa"/>
            <w:vMerge w:val="restart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1. </w:t>
            </w:r>
          </w:p>
        </w:tc>
        <w:tc>
          <w:tcPr>
            <w:tcW w:w="38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proofErr w:type="spellStart"/>
            <w:r w:rsidRPr="009E0325">
              <w:t>Уренский</w:t>
            </w:r>
            <w:proofErr w:type="spellEnd"/>
            <w:r w:rsidRPr="009E0325">
              <w:t xml:space="preserve"> район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</w:p>
        </w:tc>
      </w:tr>
      <w:tr w:rsidR="009E0325" w:rsidRPr="009E0325">
        <w:tc>
          <w:tcPr>
            <w:tcW w:w="480" w:type="dxa"/>
            <w:vMerge/>
            <w:tcBorders>
              <w:top w:val="nil"/>
            </w:tcBorders>
          </w:tcPr>
          <w:p w:rsidR="009E0325" w:rsidRPr="009E0325" w:rsidRDefault="009E0325"/>
        </w:tc>
        <w:tc>
          <w:tcPr>
            <w:tcW w:w="38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>- киоски, контейнеры (ярмарка)</w:t>
            </w:r>
          </w:p>
        </w:tc>
        <w:tc>
          <w:tcPr>
            <w:tcW w:w="240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1,0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 0,4        </w:t>
            </w:r>
          </w:p>
        </w:tc>
      </w:tr>
      <w:tr w:rsidR="009E0325" w:rsidRPr="009E0325">
        <w:tc>
          <w:tcPr>
            <w:tcW w:w="480" w:type="dxa"/>
            <w:vMerge/>
            <w:tcBorders>
              <w:top w:val="nil"/>
            </w:tcBorders>
          </w:tcPr>
          <w:p w:rsidR="009E0325" w:rsidRPr="009E0325" w:rsidRDefault="009E0325"/>
        </w:tc>
        <w:tc>
          <w:tcPr>
            <w:tcW w:w="38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- палатки, лотки (рынок)      </w:t>
            </w:r>
          </w:p>
        </w:tc>
        <w:tc>
          <w:tcPr>
            <w:tcW w:w="240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1,0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 0,9        </w:t>
            </w:r>
          </w:p>
        </w:tc>
      </w:tr>
      <w:tr w:rsidR="009E0325" w:rsidRPr="009E0325">
        <w:tc>
          <w:tcPr>
            <w:tcW w:w="480" w:type="dxa"/>
            <w:vMerge/>
            <w:tcBorders>
              <w:top w:val="nil"/>
            </w:tcBorders>
          </w:tcPr>
          <w:p w:rsidR="009E0325" w:rsidRPr="009E0325" w:rsidRDefault="009E0325"/>
        </w:tc>
        <w:tc>
          <w:tcPr>
            <w:tcW w:w="38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- прочие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1,0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 0,7        </w:t>
            </w:r>
          </w:p>
        </w:tc>
      </w:tr>
    </w:tbl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ind w:firstLine="540"/>
        <w:jc w:val="both"/>
      </w:pPr>
      <w:r w:rsidRPr="009E0325">
        <w:t>7.2. 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назначения).</w:t>
      </w:r>
    </w:p>
    <w:p w:rsidR="009E0325" w:rsidRPr="009E0325" w:rsidRDefault="009E032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520"/>
        <w:gridCol w:w="3120"/>
      </w:tblGrid>
      <w:tr w:rsidR="009E0325" w:rsidRPr="009E0325">
        <w:trPr>
          <w:trHeight w:val="240"/>
        </w:trPr>
        <w:tc>
          <w:tcPr>
            <w:tcW w:w="60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N </w:t>
            </w:r>
          </w:p>
          <w:p w:rsidR="009E0325" w:rsidRPr="009E0325" w:rsidRDefault="009E0325">
            <w:pPr>
              <w:pStyle w:val="ConsPlusNonformat"/>
              <w:jc w:val="both"/>
            </w:pPr>
            <w:proofErr w:type="gramStart"/>
            <w:r w:rsidRPr="009E0325">
              <w:t>п</w:t>
            </w:r>
            <w:proofErr w:type="gramEnd"/>
            <w:r w:rsidRPr="009E0325">
              <w:t>/п</w:t>
            </w:r>
          </w:p>
        </w:tc>
        <w:tc>
          <w:tcPr>
            <w:tcW w:w="552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      Населенные пункты              </w:t>
            </w:r>
          </w:p>
        </w:tc>
        <w:tc>
          <w:tcPr>
            <w:tcW w:w="312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>Значение коэффициента К</w:t>
            </w:r>
            <w:proofErr w:type="gramStart"/>
            <w:r w:rsidRPr="009E0325">
              <w:t>2</w:t>
            </w:r>
            <w:proofErr w:type="gramEnd"/>
          </w:p>
        </w:tc>
      </w:tr>
      <w:tr w:rsidR="009E0325" w:rsidRPr="009E0325">
        <w:trPr>
          <w:trHeight w:val="240"/>
        </w:trPr>
        <w:tc>
          <w:tcPr>
            <w:tcW w:w="600" w:type="dxa"/>
            <w:vMerge w:val="restart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proofErr w:type="spellStart"/>
            <w:r w:rsidRPr="009E0325">
              <w:t>Уренский</w:t>
            </w:r>
            <w:proofErr w:type="spellEnd"/>
            <w:r w:rsidRPr="009E0325">
              <w:t xml:space="preserve"> район                              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разносная торговля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</w:p>
        </w:tc>
      </w:tr>
      <w:tr w:rsidR="009E0325" w:rsidRPr="009E0325">
        <w:tc>
          <w:tcPr>
            <w:tcW w:w="480" w:type="dxa"/>
            <w:vMerge/>
            <w:tcBorders>
              <w:top w:val="nil"/>
            </w:tcBorders>
          </w:tcPr>
          <w:p w:rsidR="009E0325" w:rsidRPr="009E0325" w:rsidRDefault="009E0325"/>
        </w:tc>
        <w:tc>
          <w:tcPr>
            <w:tcW w:w="55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- продуктами питания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   0,75          </w:t>
            </w:r>
          </w:p>
        </w:tc>
      </w:tr>
      <w:tr w:rsidR="009E0325" w:rsidRPr="009E0325">
        <w:tc>
          <w:tcPr>
            <w:tcW w:w="480" w:type="dxa"/>
            <w:vMerge/>
            <w:tcBorders>
              <w:top w:val="nil"/>
            </w:tcBorders>
          </w:tcPr>
          <w:p w:rsidR="009E0325" w:rsidRPr="009E0325" w:rsidRDefault="009E0325"/>
        </w:tc>
        <w:tc>
          <w:tcPr>
            <w:tcW w:w="55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- промышленными товарами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   0,65          </w:t>
            </w:r>
          </w:p>
        </w:tc>
      </w:tr>
      <w:tr w:rsidR="009E0325" w:rsidRPr="009E0325">
        <w:trPr>
          <w:trHeight w:val="240"/>
        </w:trPr>
        <w:tc>
          <w:tcPr>
            <w:tcW w:w="600" w:type="dxa"/>
            <w:vMerge w:val="restart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2. </w:t>
            </w:r>
          </w:p>
        </w:tc>
        <w:tc>
          <w:tcPr>
            <w:tcW w:w="55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proofErr w:type="spellStart"/>
            <w:r w:rsidRPr="009E0325">
              <w:t>Уренский</w:t>
            </w:r>
            <w:proofErr w:type="spellEnd"/>
            <w:r w:rsidRPr="009E0325">
              <w:t xml:space="preserve"> район                              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развозная торговля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</w:p>
        </w:tc>
      </w:tr>
      <w:tr w:rsidR="009E0325" w:rsidRPr="009E0325">
        <w:tc>
          <w:tcPr>
            <w:tcW w:w="480" w:type="dxa"/>
            <w:vMerge/>
            <w:tcBorders>
              <w:top w:val="nil"/>
            </w:tcBorders>
          </w:tcPr>
          <w:p w:rsidR="009E0325" w:rsidRPr="009E0325" w:rsidRDefault="009E0325"/>
        </w:tc>
        <w:tc>
          <w:tcPr>
            <w:tcW w:w="55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- продуктами питания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   0,5           </w:t>
            </w:r>
          </w:p>
        </w:tc>
      </w:tr>
      <w:tr w:rsidR="009E0325" w:rsidRPr="009E0325">
        <w:tc>
          <w:tcPr>
            <w:tcW w:w="480" w:type="dxa"/>
            <w:vMerge/>
            <w:tcBorders>
              <w:top w:val="nil"/>
            </w:tcBorders>
          </w:tcPr>
          <w:p w:rsidR="009E0325" w:rsidRPr="009E0325" w:rsidRDefault="009E0325"/>
        </w:tc>
        <w:tc>
          <w:tcPr>
            <w:tcW w:w="55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- промышленными товарами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   0,4           </w:t>
            </w:r>
          </w:p>
        </w:tc>
      </w:tr>
    </w:tbl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jc w:val="center"/>
        <w:outlineLvl w:val="1"/>
      </w:pPr>
      <w:r w:rsidRPr="009E0325">
        <w:t>8. Оказание услуг общественного питания, осуществляемых</w:t>
      </w:r>
    </w:p>
    <w:p w:rsidR="009E0325" w:rsidRPr="009E0325" w:rsidRDefault="009E0325">
      <w:pPr>
        <w:pStyle w:val="ConsPlusNormal"/>
        <w:jc w:val="center"/>
      </w:pPr>
      <w:r w:rsidRPr="009E0325">
        <w:t>через объекты организации общественного питания с площадью</w:t>
      </w:r>
    </w:p>
    <w:p w:rsidR="009E0325" w:rsidRPr="009E0325" w:rsidRDefault="009E0325">
      <w:pPr>
        <w:pStyle w:val="ConsPlusNormal"/>
        <w:jc w:val="center"/>
      </w:pPr>
      <w:r w:rsidRPr="009E0325">
        <w:t>зала обслуживания посетителей не более 150 квадратных метров</w:t>
      </w:r>
    </w:p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Cell"/>
        <w:jc w:val="both"/>
      </w:pPr>
      <w:r w:rsidRPr="009E0325">
        <w:t>┌───┬────────────────────────────────────────────┬────────────────────────┐</w:t>
      </w:r>
    </w:p>
    <w:p w:rsidR="009E0325" w:rsidRPr="009E0325" w:rsidRDefault="009E0325">
      <w:pPr>
        <w:pStyle w:val="ConsPlusCell"/>
        <w:jc w:val="both"/>
      </w:pPr>
      <w:r w:rsidRPr="009E0325">
        <w:t xml:space="preserve">│ N │     Населенные пункты </w:t>
      </w:r>
      <w:proofErr w:type="spellStart"/>
      <w:r w:rsidRPr="009E0325">
        <w:t>Уренского</w:t>
      </w:r>
      <w:proofErr w:type="spellEnd"/>
      <w:r w:rsidRPr="009E0325">
        <w:t xml:space="preserve"> района     │Значение коэффициента К</w:t>
      </w:r>
      <w:proofErr w:type="gramStart"/>
      <w:r w:rsidRPr="009E0325">
        <w:t>2</w:t>
      </w:r>
      <w:proofErr w:type="gramEnd"/>
      <w:r w:rsidRPr="009E0325">
        <w:t>│</w:t>
      </w:r>
    </w:p>
    <w:p w:rsidR="009E0325" w:rsidRPr="009E0325" w:rsidRDefault="009E0325">
      <w:pPr>
        <w:pStyle w:val="ConsPlusCell"/>
        <w:jc w:val="both"/>
      </w:pPr>
      <w:r w:rsidRPr="009E0325">
        <w:t>│</w:t>
      </w:r>
      <w:proofErr w:type="gramStart"/>
      <w:r w:rsidRPr="009E0325">
        <w:t>п</w:t>
      </w:r>
      <w:proofErr w:type="gramEnd"/>
      <w:r w:rsidRPr="009E0325">
        <w:t>/п│                                            │                        │</w:t>
      </w:r>
    </w:p>
    <w:p w:rsidR="009E0325" w:rsidRPr="009E0325" w:rsidRDefault="009E0325">
      <w:pPr>
        <w:pStyle w:val="ConsPlusCell"/>
        <w:jc w:val="both"/>
      </w:pPr>
      <w:r w:rsidRPr="009E0325"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9E0325" w:rsidRPr="009E0325" w:rsidRDefault="009E0325">
      <w:pPr>
        <w:pStyle w:val="ConsPlusCell"/>
        <w:jc w:val="both"/>
      </w:pPr>
      <w:r w:rsidRPr="009E0325">
        <w:t>│1  │Пункты общественного питания,  расположенные│                        │</w:t>
      </w:r>
    </w:p>
    <w:p w:rsidR="009E0325" w:rsidRPr="009E0325" w:rsidRDefault="009E0325">
      <w:pPr>
        <w:pStyle w:val="ConsPlusCell"/>
        <w:jc w:val="both"/>
      </w:pPr>
      <w:proofErr w:type="gramStart"/>
      <w:r w:rsidRPr="009E0325">
        <w:t xml:space="preserve">│   │на  а/дороге  </w:t>
      </w:r>
      <w:proofErr w:type="spellStart"/>
      <w:r w:rsidRPr="009E0325">
        <w:t>Н.Новгород</w:t>
      </w:r>
      <w:proofErr w:type="spellEnd"/>
      <w:r w:rsidRPr="009E0325">
        <w:t xml:space="preserve">  -  Киров  (как   в│                        │</w:t>
      </w:r>
      <w:proofErr w:type="gramEnd"/>
    </w:p>
    <w:p w:rsidR="009E0325" w:rsidRPr="009E0325" w:rsidRDefault="009E0325">
      <w:pPr>
        <w:pStyle w:val="ConsPlusCell"/>
        <w:jc w:val="both"/>
      </w:pPr>
      <w:r w:rsidRPr="009E0325">
        <w:t>│   │</w:t>
      </w:r>
      <w:proofErr w:type="gramStart"/>
      <w:r w:rsidRPr="009E0325">
        <w:t>пределах</w:t>
      </w:r>
      <w:proofErr w:type="gramEnd"/>
      <w:r w:rsidRPr="009E0325">
        <w:t xml:space="preserve"> населенных пунктов, так и вне их)  │                        │</w:t>
      </w:r>
    </w:p>
    <w:p w:rsidR="009E0325" w:rsidRPr="009E0325" w:rsidRDefault="009E0325">
      <w:pPr>
        <w:pStyle w:val="ConsPlusCell"/>
        <w:jc w:val="both"/>
      </w:pPr>
      <w:r w:rsidRPr="009E0325">
        <w:t>│   │- апрель - декабрь                          │          0,5           │</w:t>
      </w:r>
    </w:p>
    <w:p w:rsidR="009E0325" w:rsidRPr="009E0325" w:rsidRDefault="009E0325">
      <w:pPr>
        <w:pStyle w:val="ConsPlusCell"/>
        <w:jc w:val="both"/>
      </w:pPr>
      <w:r w:rsidRPr="009E0325">
        <w:t>│   │- январь - март                             │          0,33          │</w:t>
      </w:r>
    </w:p>
    <w:p w:rsidR="009E0325" w:rsidRPr="009E0325" w:rsidRDefault="009E0325">
      <w:pPr>
        <w:pStyle w:val="ConsPlusCell"/>
        <w:jc w:val="both"/>
      </w:pPr>
      <w:r w:rsidRPr="009E0325"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9E0325" w:rsidRPr="009E0325" w:rsidRDefault="009E0325">
      <w:pPr>
        <w:pStyle w:val="ConsPlusCell"/>
        <w:jc w:val="both"/>
      </w:pPr>
      <w:r w:rsidRPr="009E0325">
        <w:t>│2</w:t>
      </w:r>
      <w:proofErr w:type="gramStart"/>
      <w:r w:rsidRPr="009E0325">
        <w:t xml:space="preserve">  │П</w:t>
      </w:r>
      <w:proofErr w:type="gramEnd"/>
      <w:r w:rsidRPr="009E0325">
        <w:t>рочие населенные пункты                    │          0,38          │</w:t>
      </w:r>
    </w:p>
    <w:p w:rsidR="009E0325" w:rsidRPr="009E0325" w:rsidRDefault="009E0325">
      <w:pPr>
        <w:pStyle w:val="ConsPlusCell"/>
        <w:jc w:val="both"/>
      </w:pPr>
      <w:r w:rsidRPr="009E0325">
        <w:t>└───┴────────────────────────────────────────────┴────────────────────────┘</w:t>
      </w:r>
    </w:p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jc w:val="center"/>
        <w:outlineLvl w:val="1"/>
      </w:pPr>
      <w:r w:rsidRPr="009E0325">
        <w:t>9. Оказание услуг общественного питания, осуществляемых</w:t>
      </w:r>
    </w:p>
    <w:p w:rsidR="009E0325" w:rsidRPr="009E0325" w:rsidRDefault="009E0325">
      <w:pPr>
        <w:pStyle w:val="ConsPlusNormal"/>
        <w:jc w:val="center"/>
      </w:pPr>
      <w:r w:rsidRPr="009E0325">
        <w:lastRenderedPageBreak/>
        <w:t>через объекты организации общественного питания,</w:t>
      </w:r>
    </w:p>
    <w:p w:rsidR="009E0325" w:rsidRPr="009E0325" w:rsidRDefault="009E0325">
      <w:pPr>
        <w:pStyle w:val="ConsPlusNormal"/>
        <w:jc w:val="center"/>
      </w:pPr>
      <w:r w:rsidRPr="009E0325">
        <w:t>не имеющие зала обслуживания посетителей</w:t>
      </w:r>
    </w:p>
    <w:p w:rsidR="009E0325" w:rsidRPr="009E0325" w:rsidRDefault="009E032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520"/>
        <w:gridCol w:w="3120"/>
      </w:tblGrid>
      <w:tr w:rsidR="009E0325" w:rsidRPr="009E0325">
        <w:trPr>
          <w:trHeight w:val="240"/>
        </w:trPr>
        <w:tc>
          <w:tcPr>
            <w:tcW w:w="60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N </w:t>
            </w:r>
          </w:p>
          <w:p w:rsidR="009E0325" w:rsidRPr="009E0325" w:rsidRDefault="009E0325">
            <w:pPr>
              <w:pStyle w:val="ConsPlusNonformat"/>
              <w:jc w:val="both"/>
            </w:pPr>
            <w:proofErr w:type="gramStart"/>
            <w:r w:rsidRPr="009E0325">
              <w:t>п</w:t>
            </w:r>
            <w:proofErr w:type="gramEnd"/>
            <w:r w:rsidRPr="009E0325">
              <w:t>/п</w:t>
            </w:r>
          </w:p>
        </w:tc>
        <w:tc>
          <w:tcPr>
            <w:tcW w:w="552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Населенные пункты </w:t>
            </w:r>
            <w:proofErr w:type="spellStart"/>
            <w:r w:rsidRPr="009E0325">
              <w:t>Уренского</w:t>
            </w:r>
            <w:proofErr w:type="spellEnd"/>
            <w:r w:rsidRPr="009E0325">
              <w:t xml:space="preserve"> района     </w:t>
            </w:r>
          </w:p>
        </w:tc>
        <w:tc>
          <w:tcPr>
            <w:tcW w:w="312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>Значение коэффициента К</w:t>
            </w:r>
            <w:proofErr w:type="gramStart"/>
            <w:r w:rsidRPr="009E0325">
              <w:t>2</w:t>
            </w:r>
            <w:proofErr w:type="gramEnd"/>
          </w:p>
        </w:tc>
      </w:tr>
      <w:tr w:rsidR="009E0325" w:rsidRPr="009E032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1 </w:t>
            </w:r>
          </w:p>
        </w:tc>
        <w:tc>
          <w:tcPr>
            <w:tcW w:w="55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proofErr w:type="spellStart"/>
            <w:r w:rsidRPr="009E0325">
              <w:t>Уренский</w:t>
            </w:r>
            <w:proofErr w:type="spellEnd"/>
            <w:r w:rsidRPr="009E0325">
              <w:t xml:space="preserve"> район  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   0,65          </w:t>
            </w:r>
          </w:p>
        </w:tc>
      </w:tr>
    </w:tbl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jc w:val="center"/>
        <w:outlineLvl w:val="1"/>
      </w:pPr>
      <w:r w:rsidRPr="009E0325">
        <w:t>10. Распространение наружной рекламы с использованием</w:t>
      </w:r>
    </w:p>
    <w:p w:rsidR="009E0325" w:rsidRPr="009E0325" w:rsidRDefault="009E0325">
      <w:pPr>
        <w:pStyle w:val="ConsPlusNormal"/>
        <w:jc w:val="center"/>
      </w:pPr>
      <w:r w:rsidRPr="009E0325">
        <w:t>рекламных конструкций</w:t>
      </w:r>
    </w:p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jc w:val="center"/>
        <w:outlineLvl w:val="2"/>
      </w:pPr>
      <w:r w:rsidRPr="009E0325">
        <w:t>10.1. Распространение наружной рекламы с любым способом</w:t>
      </w:r>
    </w:p>
    <w:p w:rsidR="009E0325" w:rsidRPr="009E0325" w:rsidRDefault="009E0325">
      <w:pPr>
        <w:pStyle w:val="ConsPlusNormal"/>
        <w:jc w:val="center"/>
      </w:pPr>
      <w:r w:rsidRPr="009E0325">
        <w:t>нанесения изображения, за исключением наружной рекламы</w:t>
      </w:r>
    </w:p>
    <w:p w:rsidR="009E0325" w:rsidRPr="009E0325" w:rsidRDefault="009E0325">
      <w:pPr>
        <w:pStyle w:val="ConsPlusNormal"/>
        <w:jc w:val="center"/>
      </w:pPr>
      <w:r w:rsidRPr="009E0325">
        <w:t>с автоматической сменой изображения</w:t>
      </w:r>
    </w:p>
    <w:p w:rsidR="009E0325" w:rsidRPr="009E0325" w:rsidRDefault="009E032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520"/>
        <w:gridCol w:w="3120"/>
      </w:tblGrid>
      <w:tr w:rsidR="009E0325" w:rsidRPr="009E0325">
        <w:trPr>
          <w:trHeight w:val="240"/>
        </w:trPr>
        <w:tc>
          <w:tcPr>
            <w:tcW w:w="60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N </w:t>
            </w:r>
          </w:p>
          <w:p w:rsidR="009E0325" w:rsidRPr="009E0325" w:rsidRDefault="009E0325">
            <w:pPr>
              <w:pStyle w:val="ConsPlusNonformat"/>
              <w:jc w:val="both"/>
            </w:pPr>
            <w:proofErr w:type="gramStart"/>
            <w:r w:rsidRPr="009E0325">
              <w:t>п</w:t>
            </w:r>
            <w:proofErr w:type="gramEnd"/>
            <w:r w:rsidRPr="009E0325">
              <w:t>/п</w:t>
            </w:r>
          </w:p>
        </w:tc>
        <w:tc>
          <w:tcPr>
            <w:tcW w:w="552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>Значение коэффициента К</w:t>
            </w:r>
            <w:proofErr w:type="gramStart"/>
            <w:r w:rsidRPr="009E0325">
              <w:t>2</w:t>
            </w:r>
            <w:proofErr w:type="gramEnd"/>
          </w:p>
        </w:tc>
      </w:tr>
      <w:tr w:rsidR="009E0325" w:rsidRPr="009E032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1  </w:t>
            </w:r>
          </w:p>
        </w:tc>
        <w:tc>
          <w:tcPr>
            <w:tcW w:w="55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proofErr w:type="spellStart"/>
            <w:r w:rsidRPr="009E0325">
              <w:t>Уренский</w:t>
            </w:r>
            <w:proofErr w:type="spellEnd"/>
            <w:r w:rsidRPr="009E0325">
              <w:t xml:space="preserve"> район  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   0,2           </w:t>
            </w:r>
          </w:p>
        </w:tc>
      </w:tr>
    </w:tbl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jc w:val="center"/>
        <w:outlineLvl w:val="2"/>
      </w:pPr>
      <w:r w:rsidRPr="009E0325">
        <w:t>10.2. Распространение наружной рекламы</w:t>
      </w:r>
    </w:p>
    <w:p w:rsidR="009E0325" w:rsidRPr="009E0325" w:rsidRDefault="009E0325">
      <w:pPr>
        <w:pStyle w:val="ConsPlusNormal"/>
        <w:jc w:val="center"/>
      </w:pPr>
      <w:r w:rsidRPr="009E0325">
        <w:t>с автоматической сменой изображения</w:t>
      </w:r>
    </w:p>
    <w:p w:rsidR="009E0325" w:rsidRPr="009E0325" w:rsidRDefault="009E032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520"/>
        <w:gridCol w:w="3120"/>
      </w:tblGrid>
      <w:tr w:rsidR="009E0325" w:rsidRPr="009E0325">
        <w:trPr>
          <w:trHeight w:val="240"/>
        </w:trPr>
        <w:tc>
          <w:tcPr>
            <w:tcW w:w="60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N </w:t>
            </w:r>
          </w:p>
          <w:p w:rsidR="009E0325" w:rsidRPr="009E0325" w:rsidRDefault="009E0325">
            <w:pPr>
              <w:pStyle w:val="ConsPlusNonformat"/>
              <w:jc w:val="both"/>
            </w:pPr>
            <w:proofErr w:type="gramStart"/>
            <w:r w:rsidRPr="009E0325">
              <w:t>п</w:t>
            </w:r>
            <w:proofErr w:type="gramEnd"/>
            <w:r w:rsidRPr="009E0325">
              <w:t>/п</w:t>
            </w:r>
          </w:p>
        </w:tc>
        <w:tc>
          <w:tcPr>
            <w:tcW w:w="552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>Значение коэффициента К</w:t>
            </w:r>
            <w:proofErr w:type="gramStart"/>
            <w:r w:rsidRPr="009E0325">
              <w:t>2</w:t>
            </w:r>
            <w:proofErr w:type="gramEnd"/>
          </w:p>
        </w:tc>
      </w:tr>
      <w:tr w:rsidR="009E0325" w:rsidRPr="009E032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1  </w:t>
            </w:r>
          </w:p>
        </w:tc>
        <w:tc>
          <w:tcPr>
            <w:tcW w:w="55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proofErr w:type="spellStart"/>
            <w:r w:rsidRPr="009E0325">
              <w:t>Уренский</w:t>
            </w:r>
            <w:proofErr w:type="spellEnd"/>
            <w:r w:rsidRPr="009E0325">
              <w:t xml:space="preserve"> район  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   0,2           </w:t>
            </w:r>
          </w:p>
        </w:tc>
      </w:tr>
    </w:tbl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jc w:val="center"/>
        <w:outlineLvl w:val="2"/>
      </w:pPr>
      <w:r w:rsidRPr="009E0325">
        <w:t>10.3. Распространение наружной рекламы</w:t>
      </w:r>
    </w:p>
    <w:p w:rsidR="009E0325" w:rsidRPr="009E0325" w:rsidRDefault="009E0325">
      <w:pPr>
        <w:pStyle w:val="ConsPlusNormal"/>
        <w:jc w:val="center"/>
      </w:pPr>
      <w:r w:rsidRPr="009E0325">
        <w:t>посредством электронных табло</w:t>
      </w:r>
    </w:p>
    <w:p w:rsidR="009E0325" w:rsidRPr="009E0325" w:rsidRDefault="009E032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520"/>
        <w:gridCol w:w="3120"/>
      </w:tblGrid>
      <w:tr w:rsidR="009E0325" w:rsidRPr="009E0325">
        <w:trPr>
          <w:trHeight w:val="240"/>
        </w:trPr>
        <w:tc>
          <w:tcPr>
            <w:tcW w:w="60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N </w:t>
            </w:r>
          </w:p>
          <w:p w:rsidR="009E0325" w:rsidRPr="009E0325" w:rsidRDefault="009E0325">
            <w:pPr>
              <w:pStyle w:val="ConsPlusNonformat"/>
              <w:jc w:val="both"/>
            </w:pPr>
            <w:proofErr w:type="gramStart"/>
            <w:r w:rsidRPr="009E0325">
              <w:t>п</w:t>
            </w:r>
            <w:proofErr w:type="gramEnd"/>
            <w:r w:rsidRPr="009E0325">
              <w:t>/п</w:t>
            </w:r>
          </w:p>
        </w:tc>
        <w:tc>
          <w:tcPr>
            <w:tcW w:w="552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>Значение коэффициента К</w:t>
            </w:r>
            <w:proofErr w:type="gramStart"/>
            <w:r w:rsidRPr="009E0325">
              <w:t>2</w:t>
            </w:r>
            <w:proofErr w:type="gramEnd"/>
          </w:p>
        </w:tc>
      </w:tr>
      <w:tr w:rsidR="009E0325" w:rsidRPr="009E032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1  </w:t>
            </w:r>
          </w:p>
        </w:tc>
        <w:tc>
          <w:tcPr>
            <w:tcW w:w="55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proofErr w:type="spellStart"/>
            <w:r w:rsidRPr="009E0325">
              <w:t>Уренский</w:t>
            </w:r>
            <w:proofErr w:type="spellEnd"/>
            <w:r w:rsidRPr="009E0325">
              <w:t xml:space="preserve"> район  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   0,2           </w:t>
            </w:r>
          </w:p>
        </w:tc>
      </w:tr>
    </w:tbl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jc w:val="center"/>
        <w:outlineLvl w:val="1"/>
      </w:pPr>
      <w:r w:rsidRPr="009E0325">
        <w:t>11. Размещение рекламы на транспортных средствах</w:t>
      </w:r>
    </w:p>
    <w:p w:rsidR="009E0325" w:rsidRPr="009E0325" w:rsidRDefault="009E032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520"/>
        <w:gridCol w:w="3120"/>
      </w:tblGrid>
      <w:tr w:rsidR="009E0325" w:rsidRPr="009E0325">
        <w:trPr>
          <w:trHeight w:val="240"/>
        </w:trPr>
        <w:tc>
          <w:tcPr>
            <w:tcW w:w="60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N </w:t>
            </w:r>
          </w:p>
          <w:p w:rsidR="009E0325" w:rsidRPr="009E0325" w:rsidRDefault="009E0325">
            <w:pPr>
              <w:pStyle w:val="ConsPlusNonformat"/>
              <w:jc w:val="both"/>
            </w:pPr>
            <w:proofErr w:type="gramStart"/>
            <w:r w:rsidRPr="009E0325">
              <w:t>п</w:t>
            </w:r>
            <w:proofErr w:type="gramEnd"/>
            <w:r w:rsidRPr="009E0325">
              <w:t>/п</w:t>
            </w:r>
          </w:p>
        </w:tc>
        <w:tc>
          <w:tcPr>
            <w:tcW w:w="552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>Значение коэффициента К</w:t>
            </w:r>
            <w:proofErr w:type="gramStart"/>
            <w:r w:rsidRPr="009E0325">
              <w:t>2</w:t>
            </w:r>
            <w:proofErr w:type="gramEnd"/>
          </w:p>
        </w:tc>
      </w:tr>
      <w:tr w:rsidR="009E0325" w:rsidRPr="009E032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1  </w:t>
            </w:r>
          </w:p>
        </w:tc>
        <w:tc>
          <w:tcPr>
            <w:tcW w:w="55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proofErr w:type="spellStart"/>
            <w:r w:rsidRPr="009E0325">
              <w:t>Уренский</w:t>
            </w:r>
            <w:proofErr w:type="spellEnd"/>
            <w:r w:rsidRPr="009E0325">
              <w:t xml:space="preserve"> район  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   0,1           </w:t>
            </w:r>
          </w:p>
        </w:tc>
      </w:tr>
    </w:tbl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jc w:val="center"/>
        <w:outlineLvl w:val="1"/>
      </w:pPr>
      <w:r w:rsidRPr="009E0325">
        <w:t>12. Оказание услуг по временному размещению и проживанию</w:t>
      </w:r>
    </w:p>
    <w:p w:rsidR="009E0325" w:rsidRPr="009E0325" w:rsidRDefault="009E0325">
      <w:pPr>
        <w:pStyle w:val="ConsPlusNormal"/>
        <w:jc w:val="center"/>
      </w:pPr>
      <w:r w:rsidRPr="009E0325">
        <w:t>организациями и предпринимателями, использующими в каждом</w:t>
      </w:r>
    </w:p>
    <w:p w:rsidR="009E0325" w:rsidRPr="009E0325" w:rsidRDefault="009E0325">
      <w:pPr>
        <w:pStyle w:val="ConsPlusNormal"/>
        <w:jc w:val="center"/>
      </w:pPr>
      <w:proofErr w:type="gramStart"/>
      <w:r w:rsidRPr="009E0325">
        <w:t>объекте</w:t>
      </w:r>
      <w:proofErr w:type="gramEnd"/>
      <w:r w:rsidRPr="009E0325">
        <w:t xml:space="preserve"> предоставления данных услуг общую площадь помещений</w:t>
      </w:r>
    </w:p>
    <w:p w:rsidR="009E0325" w:rsidRPr="009E0325" w:rsidRDefault="009E0325">
      <w:pPr>
        <w:pStyle w:val="ConsPlusNormal"/>
        <w:jc w:val="center"/>
      </w:pPr>
      <w:r w:rsidRPr="009E0325">
        <w:t>для временного размещения и проживания не более 500</w:t>
      </w:r>
    </w:p>
    <w:p w:rsidR="009E0325" w:rsidRPr="009E0325" w:rsidRDefault="009E0325">
      <w:pPr>
        <w:pStyle w:val="ConsPlusNormal"/>
        <w:jc w:val="center"/>
      </w:pPr>
      <w:r w:rsidRPr="009E0325">
        <w:t>квадратных метров</w:t>
      </w:r>
    </w:p>
    <w:p w:rsidR="009E0325" w:rsidRPr="009E0325" w:rsidRDefault="009E032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520"/>
        <w:gridCol w:w="3120"/>
      </w:tblGrid>
      <w:tr w:rsidR="009E0325" w:rsidRPr="009E0325">
        <w:trPr>
          <w:trHeight w:val="240"/>
        </w:trPr>
        <w:tc>
          <w:tcPr>
            <w:tcW w:w="60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N </w:t>
            </w:r>
          </w:p>
          <w:p w:rsidR="009E0325" w:rsidRPr="009E0325" w:rsidRDefault="009E0325">
            <w:pPr>
              <w:pStyle w:val="ConsPlusNonformat"/>
              <w:jc w:val="both"/>
            </w:pPr>
            <w:proofErr w:type="gramStart"/>
            <w:r w:rsidRPr="009E0325">
              <w:t>п</w:t>
            </w:r>
            <w:proofErr w:type="gramEnd"/>
            <w:r w:rsidRPr="009E0325">
              <w:t>/п</w:t>
            </w:r>
          </w:p>
        </w:tc>
        <w:tc>
          <w:tcPr>
            <w:tcW w:w="552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>Значение коэффициента К</w:t>
            </w:r>
            <w:proofErr w:type="gramStart"/>
            <w:r w:rsidRPr="009E0325">
              <w:t>2</w:t>
            </w:r>
            <w:proofErr w:type="gramEnd"/>
          </w:p>
        </w:tc>
      </w:tr>
      <w:tr w:rsidR="009E0325" w:rsidRPr="009E032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1  </w:t>
            </w:r>
          </w:p>
        </w:tc>
        <w:tc>
          <w:tcPr>
            <w:tcW w:w="55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proofErr w:type="spellStart"/>
            <w:r w:rsidRPr="009E0325">
              <w:t>Уренский</w:t>
            </w:r>
            <w:proofErr w:type="spellEnd"/>
            <w:r w:rsidRPr="009E0325">
              <w:t xml:space="preserve"> район  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   0,05          </w:t>
            </w:r>
          </w:p>
        </w:tc>
      </w:tr>
    </w:tbl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jc w:val="center"/>
        <w:outlineLvl w:val="1"/>
      </w:pPr>
      <w:r w:rsidRPr="009E0325">
        <w:t>13. Оказание услуг по передаче во временное владение</w:t>
      </w:r>
    </w:p>
    <w:p w:rsidR="009E0325" w:rsidRPr="009E0325" w:rsidRDefault="009E0325">
      <w:pPr>
        <w:pStyle w:val="ConsPlusNormal"/>
        <w:jc w:val="center"/>
      </w:pPr>
      <w:r w:rsidRPr="009E0325">
        <w:lastRenderedPageBreak/>
        <w:t>и (или) пользование торговых мест, расположенных в объектах</w:t>
      </w:r>
    </w:p>
    <w:p w:rsidR="009E0325" w:rsidRPr="009E0325" w:rsidRDefault="009E0325">
      <w:pPr>
        <w:pStyle w:val="ConsPlusNormal"/>
        <w:jc w:val="center"/>
      </w:pPr>
      <w:r w:rsidRPr="009E0325">
        <w:t>стационарной торговой сети, не имеющих торговых залов,</w:t>
      </w:r>
    </w:p>
    <w:p w:rsidR="009E0325" w:rsidRPr="009E0325" w:rsidRDefault="009E0325">
      <w:pPr>
        <w:pStyle w:val="ConsPlusNormal"/>
        <w:jc w:val="center"/>
      </w:pPr>
      <w:r w:rsidRPr="009E0325">
        <w:t>объектов нестационарной торговой сети, а также объектов</w:t>
      </w:r>
    </w:p>
    <w:p w:rsidR="009E0325" w:rsidRPr="009E0325" w:rsidRDefault="009E0325">
      <w:pPr>
        <w:pStyle w:val="ConsPlusNormal"/>
        <w:jc w:val="center"/>
      </w:pPr>
      <w:r w:rsidRPr="009E0325">
        <w:t xml:space="preserve">организации общественного питания, не </w:t>
      </w:r>
      <w:proofErr w:type="gramStart"/>
      <w:r w:rsidRPr="009E0325">
        <w:t>имеющих</w:t>
      </w:r>
      <w:proofErr w:type="gramEnd"/>
      <w:r w:rsidRPr="009E0325">
        <w:t xml:space="preserve"> зала</w:t>
      </w:r>
    </w:p>
    <w:p w:rsidR="009E0325" w:rsidRPr="009E0325" w:rsidRDefault="009E0325">
      <w:pPr>
        <w:pStyle w:val="ConsPlusNormal"/>
        <w:jc w:val="center"/>
      </w:pPr>
      <w:r w:rsidRPr="009E0325">
        <w:t>обслуживания посетителей</w:t>
      </w:r>
    </w:p>
    <w:p w:rsidR="009E0325" w:rsidRPr="009E0325" w:rsidRDefault="009E032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840"/>
        <w:gridCol w:w="2400"/>
        <w:gridCol w:w="2520"/>
      </w:tblGrid>
      <w:tr w:rsidR="009E0325" w:rsidRPr="009E0325">
        <w:trPr>
          <w:trHeight w:val="240"/>
        </w:trPr>
        <w:tc>
          <w:tcPr>
            <w:tcW w:w="600" w:type="dxa"/>
            <w:vMerge w:val="restart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N </w:t>
            </w:r>
          </w:p>
          <w:p w:rsidR="009E0325" w:rsidRPr="009E0325" w:rsidRDefault="009E0325">
            <w:pPr>
              <w:pStyle w:val="ConsPlusNonformat"/>
              <w:jc w:val="both"/>
            </w:pPr>
            <w:proofErr w:type="gramStart"/>
            <w:r w:rsidRPr="009E0325">
              <w:t>п</w:t>
            </w:r>
            <w:proofErr w:type="gramEnd"/>
            <w:r w:rsidRPr="009E0325">
              <w:t>/п</w:t>
            </w:r>
          </w:p>
        </w:tc>
        <w:tc>
          <w:tcPr>
            <w:tcW w:w="3840" w:type="dxa"/>
            <w:vMerge w:val="restart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Населенные пункты       </w:t>
            </w:r>
          </w:p>
        </w:tc>
        <w:tc>
          <w:tcPr>
            <w:tcW w:w="4920" w:type="dxa"/>
            <w:gridSpan w:val="2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Значение коэффициента К</w:t>
            </w:r>
            <w:proofErr w:type="gramStart"/>
            <w:r w:rsidRPr="009E0325">
              <w:t>2</w:t>
            </w:r>
            <w:proofErr w:type="gramEnd"/>
            <w:r w:rsidRPr="009E0325">
              <w:t xml:space="preserve">       </w:t>
            </w:r>
          </w:p>
        </w:tc>
      </w:tr>
      <w:tr w:rsidR="009E0325" w:rsidRPr="009E0325">
        <w:tc>
          <w:tcPr>
            <w:tcW w:w="480" w:type="dxa"/>
            <w:vMerge/>
            <w:tcBorders>
              <w:top w:val="nil"/>
            </w:tcBorders>
          </w:tcPr>
          <w:p w:rsidR="009E0325" w:rsidRPr="009E0325" w:rsidRDefault="009E0325"/>
        </w:tc>
        <w:tc>
          <w:tcPr>
            <w:tcW w:w="3720" w:type="dxa"/>
            <w:vMerge/>
            <w:tcBorders>
              <w:top w:val="nil"/>
            </w:tcBorders>
          </w:tcPr>
          <w:p w:rsidR="009E0325" w:rsidRPr="009E0325" w:rsidRDefault="009E0325"/>
        </w:tc>
        <w:tc>
          <w:tcPr>
            <w:tcW w:w="240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Площадь </w:t>
            </w:r>
            <w:proofErr w:type="gramStart"/>
            <w:r w:rsidRPr="009E0325">
              <w:t>торгового</w:t>
            </w:r>
            <w:proofErr w:type="gramEnd"/>
            <w:r w:rsidRPr="009E0325">
              <w:t xml:space="preserve"> 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места до 5 кв. м </w:t>
            </w:r>
          </w:p>
        </w:tc>
        <w:tc>
          <w:tcPr>
            <w:tcW w:w="25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Площадь </w:t>
            </w:r>
            <w:proofErr w:type="gramStart"/>
            <w:r w:rsidRPr="009E0325">
              <w:t>торгового</w:t>
            </w:r>
            <w:proofErr w:type="gramEnd"/>
            <w:r w:rsidRPr="009E0325">
              <w:t xml:space="preserve"> 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>места свыше 5 кв. м</w:t>
            </w:r>
          </w:p>
        </w:tc>
      </w:tr>
      <w:tr w:rsidR="009E0325" w:rsidRPr="009E0325">
        <w:trPr>
          <w:trHeight w:val="240"/>
        </w:trPr>
        <w:tc>
          <w:tcPr>
            <w:tcW w:w="600" w:type="dxa"/>
            <w:vMerge w:val="restart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1. </w:t>
            </w:r>
          </w:p>
        </w:tc>
        <w:tc>
          <w:tcPr>
            <w:tcW w:w="38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proofErr w:type="spellStart"/>
            <w:r w:rsidRPr="009E0325">
              <w:t>Уренский</w:t>
            </w:r>
            <w:proofErr w:type="spellEnd"/>
            <w:r w:rsidRPr="009E0325">
              <w:t xml:space="preserve"> район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</w:p>
        </w:tc>
      </w:tr>
      <w:tr w:rsidR="009E0325" w:rsidRPr="009E0325">
        <w:tc>
          <w:tcPr>
            <w:tcW w:w="480" w:type="dxa"/>
            <w:vMerge/>
            <w:tcBorders>
              <w:top w:val="nil"/>
            </w:tcBorders>
          </w:tcPr>
          <w:p w:rsidR="009E0325" w:rsidRPr="009E0325" w:rsidRDefault="009E0325"/>
        </w:tc>
        <w:tc>
          <w:tcPr>
            <w:tcW w:w="38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>- киоски, ярмарка (контейнеры)</w:t>
            </w:r>
          </w:p>
        </w:tc>
        <w:tc>
          <w:tcPr>
            <w:tcW w:w="240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0,25       </w:t>
            </w:r>
          </w:p>
        </w:tc>
        <w:tc>
          <w:tcPr>
            <w:tcW w:w="25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0,1         </w:t>
            </w:r>
          </w:p>
        </w:tc>
      </w:tr>
      <w:tr w:rsidR="009E0325" w:rsidRPr="009E0325">
        <w:tc>
          <w:tcPr>
            <w:tcW w:w="480" w:type="dxa"/>
            <w:vMerge/>
            <w:tcBorders>
              <w:top w:val="nil"/>
            </w:tcBorders>
          </w:tcPr>
          <w:p w:rsidR="009E0325" w:rsidRPr="009E0325" w:rsidRDefault="009E0325"/>
        </w:tc>
        <w:tc>
          <w:tcPr>
            <w:tcW w:w="38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- палатки, лотки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0,22       </w:t>
            </w:r>
          </w:p>
        </w:tc>
        <w:tc>
          <w:tcPr>
            <w:tcW w:w="25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0,19        </w:t>
            </w:r>
          </w:p>
        </w:tc>
      </w:tr>
      <w:tr w:rsidR="009E0325" w:rsidRPr="009E0325">
        <w:tc>
          <w:tcPr>
            <w:tcW w:w="480" w:type="dxa"/>
            <w:vMerge/>
            <w:tcBorders>
              <w:top w:val="nil"/>
            </w:tcBorders>
          </w:tcPr>
          <w:p w:rsidR="009E0325" w:rsidRPr="009E0325" w:rsidRDefault="009E0325"/>
        </w:tc>
        <w:tc>
          <w:tcPr>
            <w:tcW w:w="384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-    объекты     </w:t>
            </w:r>
            <w:proofErr w:type="gramStart"/>
            <w:r w:rsidRPr="009E0325">
              <w:t>общественного</w:t>
            </w:r>
            <w:proofErr w:type="gramEnd"/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>питания,  не   имеющие   залов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>обслуживания  посетителей,   и</w:t>
            </w:r>
          </w:p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прочие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0,22       </w:t>
            </w:r>
          </w:p>
        </w:tc>
        <w:tc>
          <w:tcPr>
            <w:tcW w:w="25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0,22        </w:t>
            </w:r>
          </w:p>
        </w:tc>
      </w:tr>
    </w:tbl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jc w:val="center"/>
        <w:outlineLvl w:val="1"/>
      </w:pPr>
      <w:r w:rsidRPr="009E0325">
        <w:t>14. Оказание услуг по передаче во временное владение</w:t>
      </w:r>
    </w:p>
    <w:p w:rsidR="009E0325" w:rsidRPr="009E0325" w:rsidRDefault="009E0325">
      <w:pPr>
        <w:pStyle w:val="ConsPlusNormal"/>
        <w:jc w:val="center"/>
      </w:pPr>
      <w:r w:rsidRPr="009E0325">
        <w:t>и (или) в пользование земельных участков для размещения</w:t>
      </w:r>
    </w:p>
    <w:p w:rsidR="009E0325" w:rsidRPr="009E0325" w:rsidRDefault="009E0325">
      <w:pPr>
        <w:pStyle w:val="ConsPlusNormal"/>
        <w:jc w:val="center"/>
      </w:pPr>
      <w:r w:rsidRPr="009E0325">
        <w:t>объектов стационарной и нестационарной торговой сети,</w:t>
      </w:r>
    </w:p>
    <w:p w:rsidR="009E0325" w:rsidRPr="009E0325" w:rsidRDefault="009E0325">
      <w:pPr>
        <w:pStyle w:val="ConsPlusNormal"/>
        <w:jc w:val="center"/>
      </w:pPr>
      <w:r w:rsidRPr="009E0325">
        <w:t>а также объектов организации общественного питания</w:t>
      </w:r>
    </w:p>
    <w:p w:rsidR="009E0325" w:rsidRPr="009E0325" w:rsidRDefault="009E032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520"/>
        <w:gridCol w:w="3120"/>
      </w:tblGrid>
      <w:tr w:rsidR="009E0325" w:rsidRPr="009E0325">
        <w:trPr>
          <w:trHeight w:val="240"/>
        </w:trPr>
        <w:tc>
          <w:tcPr>
            <w:tcW w:w="60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N </w:t>
            </w:r>
          </w:p>
          <w:p w:rsidR="009E0325" w:rsidRPr="009E0325" w:rsidRDefault="009E0325">
            <w:pPr>
              <w:pStyle w:val="ConsPlusNonformat"/>
              <w:jc w:val="both"/>
            </w:pPr>
            <w:proofErr w:type="gramStart"/>
            <w:r w:rsidRPr="009E0325">
              <w:t>п</w:t>
            </w:r>
            <w:proofErr w:type="gramEnd"/>
            <w:r w:rsidRPr="009E0325">
              <w:t>/п</w:t>
            </w:r>
          </w:p>
        </w:tc>
        <w:tc>
          <w:tcPr>
            <w:tcW w:w="552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>Значение коэффициента К</w:t>
            </w:r>
            <w:proofErr w:type="gramStart"/>
            <w:r w:rsidRPr="009E0325">
              <w:t>2</w:t>
            </w:r>
            <w:proofErr w:type="gramEnd"/>
          </w:p>
        </w:tc>
      </w:tr>
      <w:tr w:rsidR="009E0325" w:rsidRPr="009E032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1  </w:t>
            </w:r>
          </w:p>
        </w:tc>
        <w:tc>
          <w:tcPr>
            <w:tcW w:w="55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proofErr w:type="spellStart"/>
            <w:r w:rsidRPr="009E0325">
              <w:t>Уренский</w:t>
            </w:r>
            <w:proofErr w:type="spellEnd"/>
            <w:r w:rsidRPr="009E0325">
              <w:t xml:space="preserve"> район  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9E0325" w:rsidRPr="009E0325" w:rsidRDefault="009E0325">
            <w:pPr>
              <w:pStyle w:val="ConsPlusNonformat"/>
              <w:jc w:val="both"/>
            </w:pPr>
            <w:r w:rsidRPr="009E0325">
              <w:t xml:space="preserve">          0,05          </w:t>
            </w:r>
          </w:p>
        </w:tc>
      </w:tr>
    </w:tbl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ind w:firstLine="540"/>
        <w:jc w:val="both"/>
      </w:pPr>
    </w:p>
    <w:p w:rsidR="009E0325" w:rsidRPr="009E0325" w:rsidRDefault="009E032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1CC" w:rsidRDefault="009E0325"/>
    <w:sectPr w:rsidR="00E271CC" w:rsidSect="006A4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325"/>
    <w:rsid w:val="00303A72"/>
    <w:rsid w:val="00407DE8"/>
    <w:rsid w:val="00455A51"/>
    <w:rsid w:val="009E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32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032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0325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E032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032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32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032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0325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E032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032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19E439C17DCB53EE0A292CC4DC8CE9AF57AFB4C9EA896FA0A84A369A13FF70E2C9C17014CB3D1E4E62EA83379DE33CA919E2C664A756Z7U0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119E439C17DCB53EE0A3721D2B0D3ECAB58F3BACEE38038FFFB4C61C543F925A289C725568C35174536BCC66B9BB56AF34CEDDA61B95472F7A6FC6AZ4U9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19E439C17DCB53EE0A292CC4DC8CE9AF57AFB7CCEC896FA0A84A369A13FF70E2C9C17015C93B134C3DEF9626C5EC39B007E0DA78A55472ZEU9L" TargetMode="External"/><Relationship Id="rId5" Type="http://schemas.openxmlformats.org/officeDocument/2006/relationships/hyperlink" Target="consultantplus://offline/ref=E119E439C17DCB53EE0A292CC4DC8CE9AF57AFB4C9EA896FA0A84A369A13FF70E2C9C17013C83E1D1167FF926F92E625B71BFEDA66A5Z5U4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3148</Words>
  <Characters>17949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2020-02-27T11:20:00Z</dcterms:created>
  <dcterms:modified xsi:type="dcterms:W3CDTF">2020-02-27T11:21:00Z</dcterms:modified>
</cp:coreProperties>
</file>